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52" w:rsidRDefault="00133EEC">
      <w:pPr>
        <w:pStyle w:val="normal"/>
        <w:pBdr>
          <w:top w:val="nil"/>
          <w:left w:val="nil"/>
          <w:bottom w:val="nil"/>
          <w:right w:val="nil"/>
          <w:between w:val="nil"/>
        </w:pBdr>
        <w:ind w:left="219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114300" distR="114300">
            <wp:extent cx="5743575" cy="17716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1771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5252" w:rsidRDefault="0090525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80"/>
        <w:rPr>
          <w:color w:val="000000"/>
          <w:sz w:val="23"/>
          <w:szCs w:val="23"/>
        </w:rPr>
      </w:pPr>
    </w:p>
    <w:p w:rsidR="00F03084" w:rsidRDefault="00133EEC" w:rsidP="00F03084">
      <w:pPr>
        <w:pStyle w:val="normal"/>
        <w:spacing w:line="340" w:lineRule="auto"/>
        <w:ind w:left="5020" w:right="3227" w:hanging="1505"/>
        <w:jc w:val="center"/>
        <w:rPr>
          <w:b/>
          <w:sz w:val="28"/>
          <w:szCs w:val="28"/>
        </w:rPr>
      </w:pPr>
      <w:r w:rsidRPr="00F03084">
        <w:rPr>
          <w:b/>
          <w:sz w:val="28"/>
          <w:szCs w:val="28"/>
        </w:rPr>
        <w:t>Programmaz</w:t>
      </w:r>
      <w:r w:rsidR="00F03084">
        <w:rPr>
          <w:b/>
          <w:sz w:val="28"/>
          <w:szCs w:val="28"/>
        </w:rPr>
        <w:t>ione Didattica del</w:t>
      </w:r>
    </w:p>
    <w:p w:rsidR="00F03084" w:rsidRDefault="004E094A" w:rsidP="00F03084">
      <w:pPr>
        <w:pStyle w:val="normal"/>
        <w:spacing w:line="340" w:lineRule="auto"/>
        <w:ind w:left="5020" w:right="3227" w:hanging="1505"/>
        <w:jc w:val="center"/>
        <w:rPr>
          <w:b/>
          <w:sz w:val="28"/>
          <w:szCs w:val="28"/>
        </w:rPr>
      </w:pPr>
      <w:r w:rsidRPr="00F03084">
        <w:rPr>
          <w:b/>
          <w:sz w:val="28"/>
          <w:szCs w:val="28"/>
        </w:rPr>
        <w:t>Consiglio della C</w:t>
      </w:r>
      <w:r w:rsidR="00133EEC" w:rsidRPr="00F03084">
        <w:rPr>
          <w:b/>
          <w:sz w:val="28"/>
          <w:szCs w:val="28"/>
        </w:rPr>
        <w:t>lasse</w:t>
      </w:r>
      <w:r w:rsidR="00F03084">
        <w:rPr>
          <w:b/>
          <w:sz w:val="28"/>
          <w:szCs w:val="28"/>
        </w:rPr>
        <w:t xml:space="preserve"> </w:t>
      </w:r>
      <w:r w:rsidR="00CB30FE">
        <w:rPr>
          <w:b/>
          <w:sz w:val="28"/>
          <w:szCs w:val="28"/>
        </w:rPr>
        <w:t>3</w:t>
      </w:r>
      <w:r w:rsidRPr="00F03084">
        <w:rPr>
          <w:b/>
          <w:sz w:val="28"/>
          <w:szCs w:val="28"/>
        </w:rPr>
        <w:t>^AP</w:t>
      </w:r>
    </w:p>
    <w:p w:rsidR="00905252" w:rsidRDefault="00F03084" w:rsidP="00F03084">
      <w:pPr>
        <w:pStyle w:val="normal"/>
        <w:spacing w:line="340" w:lineRule="auto"/>
        <w:ind w:left="5020" w:right="3227" w:hanging="1505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</w:t>
      </w:r>
      <w:r w:rsidR="00CB30FE">
        <w:rPr>
          <w:b/>
          <w:sz w:val="28"/>
          <w:szCs w:val="28"/>
        </w:rPr>
        <w:t>.s.</w:t>
      </w:r>
      <w:proofErr w:type="spellEnd"/>
      <w:r w:rsidR="00CB30FE">
        <w:rPr>
          <w:b/>
          <w:sz w:val="28"/>
          <w:szCs w:val="28"/>
        </w:rPr>
        <w:t xml:space="preserve"> 2025- 2026</w:t>
      </w:r>
    </w:p>
    <w:p w:rsidR="00CB30FE" w:rsidRPr="00F03084" w:rsidRDefault="00CB30FE" w:rsidP="00F03084">
      <w:pPr>
        <w:pStyle w:val="normal"/>
        <w:spacing w:line="340" w:lineRule="auto"/>
        <w:ind w:left="5020" w:right="3227" w:hanging="1505"/>
        <w:jc w:val="center"/>
        <w:rPr>
          <w:b/>
          <w:sz w:val="28"/>
          <w:szCs w:val="28"/>
        </w:rPr>
      </w:pPr>
    </w:p>
    <w:p w:rsidR="00905252" w:rsidRDefault="00133EEC" w:rsidP="002625B9">
      <w:pPr>
        <w:pStyle w:val="Titolo1"/>
        <w:numPr>
          <w:ilvl w:val="0"/>
          <w:numId w:val="29"/>
        </w:numPr>
        <w:tabs>
          <w:tab w:val="left" w:pos="732"/>
        </w:tabs>
        <w:spacing w:before="262"/>
      </w:pPr>
      <w:r>
        <w:rPr>
          <w:b w:val="0"/>
        </w:rPr>
        <w:t>C</w:t>
      </w:r>
      <w:r>
        <w:t>OMPOSIZIONE DELLA CLASSE</w:t>
      </w:r>
    </w:p>
    <w:p w:rsidR="00094A79" w:rsidRPr="00094A79" w:rsidRDefault="00094A79" w:rsidP="00094A79">
      <w:pPr>
        <w:pStyle w:val="normal"/>
      </w:pPr>
    </w:p>
    <w:tbl>
      <w:tblPr>
        <w:tblStyle w:val="a"/>
        <w:tblW w:w="5029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794"/>
        <w:gridCol w:w="2235"/>
      </w:tblGrid>
      <w:tr w:rsidR="00905252">
        <w:trPr>
          <w:cantSplit/>
          <w:trHeight w:val="476"/>
          <w:tblHeader/>
        </w:trPr>
        <w:tc>
          <w:tcPr>
            <w:tcW w:w="2794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208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NUMERO ALUNNI</w:t>
            </w:r>
          </w:p>
        </w:tc>
        <w:tc>
          <w:tcPr>
            <w:tcW w:w="2235" w:type="dxa"/>
          </w:tcPr>
          <w:p w:rsidR="00905252" w:rsidRDefault="004E09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7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7B2889">
              <w:rPr>
                <w:color w:val="000000"/>
                <w:sz w:val="23"/>
                <w:szCs w:val="23"/>
              </w:rPr>
              <w:t>8</w:t>
            </w:r>
          </w:p>
        </w:tc>
      </w:tr>
      <w:tr w:rsidR="00905252">
        <w:trPr>
          <w:cantSplit/>
          <w:trHeight w:val="474"/>
          <w:tblHeader/>
        </w:trPr>
        <w:tc>
          <w:tcPr>
            <w:tcW w:w="2794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21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MASCHI</w:t>
            </w:r>
          </w:p>
        </w:tc>
        <w:tc>
          <w:tcPr>
            <w:tcW w:w="2235" w:type="dxa"/>
          </w:tcPr>
          <w:p w:rsidR="00905252" w:rsidRDefault="007B28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70" w:right="5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</w:tr>
      <w:tr w:rsidR="00905252">
        <w:trPr>
          <w:cantSplit/>
          <w:trHeight w:val="476"/>
          <w:tblHeader/>
        </w:trPr>
        <w:tc>
          <w:tcPr>
            <w:tcW w:w="2794" w:type="dxa"/>
          </w:tcPr>
          <w:p w:rsidR="00094A79" w:rsidRDefault="00133EEC" w:rsidP="00094A7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21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FEMMINE</w:t>
            </w:r>
          </w:p>
        </w:tc>
        <w:tc>
          <w:tcPr>
            <w:tcW w:w="2235" w:type="dxa"/>
          </w:tcPr>
          <w:p w:rsidR="00905252" w:rsidRDefault="004E09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          15</w:t>
            </w:r>
          </w:p>
        </w:tc>
      </w:tr>
    </w:tbl>
    <w:p w:rsidR="00094A79" w:rsidRDefault="00094A79" w:rsidP="00094A7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before="264" w:after="13"/>
        <w:ind w:left="720"/>
        <w:rPr>
          <w:b/>
          <w:color w:val="000000"/>
          <w:sz w:val="24"/>
          <w:szCs w:val="24"/>
        </w:rPr>
      </w:pPr>
    </w:p>
    <w:p w:rsidR="00094A79" w:rsidRDefault="00133EEC" w:rsidP="00094A79">
      <w:pPr>
        <w:pStyle w:val="normal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before="264" w:after="13"/>
        <w:rPr>
          <w:b/>
          <w:color w:val="000000"/>
          <w:sz w:val="24"/>
          <w:szCs w:val="24"/>
        </w:rPr>
      </w:pPr>
      <w:r w:rsidRPr="00424122">
        <w:rPr>
          <w:b/>
          <w:color w:val="000000"/>
          <w:sz w:val="24"/>
          <w:szCs w:val="24"/>
        </w:rPr>
        <w:t>PENDOLARITÀ</w:t>
      </w:r>
    </w:p>
    <w:p w:rsidR="00094A79" w:rsidRPr="00094A79" w:rsidRDefault="00094A79" w:rsidP="00094A7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650"/>
        </w:tabs>
        <w:spacing w:before="264" w:after="13"/>
        <w:ind w:left="720"/>
        <w:rPr>
          <w:b/>
          <w:color w:val="000000"/>
          <w:sz w:val="24"/>
          <w:szCs w:val="24"/>
        </w:rPr>
      </w:pPr>
    </w:p>
    <w:tbl>
      <w:tblPr>
        <w:tblStyle w:val="a0"/>
        <w:tblW w:w="8515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6066"/>
        <w:gridCol w:w="1169"/>
        <w:gridCol w:w="1280"/>
      </w:tblGrid>
      <w:tr w:rsidR="00905252">
        <w:trPr>
          <w:cantSplit/>
          <w:trHeight w:val="520"/>
          <w:tblHeader/>
        </w:trPr>
        <w:tc>
          <w:tcPr>
            <w:tcW w:w="6066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215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PENDOLARI DAI COMUNI </w:t>
            </w:r>
            <w:proofErr w:type="spellStart"/>
            <w:r>
              <w:rPr>
                <w:color w:val="000000"/>
                <w:sz w:val="23"/>
                <w:szCs w:val="23"/>
              </w:rPr>
              <w:t>DI</w:t>
            </w:r>
            <w:proofErr w:type="spellEnd"/>
            <w:r>
              <w:rPr>
                <w:color w:val="000000"/>
                <w:sz w:val="23"/>
                <w:szCs w:val="23"/>
              </w:rPr>
              <w:t>:</w:t>
            </w:r>
          </w:p>
        </w:tc>
        <w:tc>
          <w:tcPr>
            <w:tcW w:w="1169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22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n.</w:t>
            </w:r>
          </w:p>
        </w:tc>
        <w:tc>
          <w:tcPr>
            <w:tcW w:w="1280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28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%</w:t>
            </w:r>
          </w:p>
        </w:tc>
      </w:tr>
      <w:tr w:rsidR="00905252">
        <w:trPr>
          <w:cantSplit/>
          <w:trHeight w:val="520"/>
          <w:tblHeader/>
        </w:trPr>
        <w:tc>
          <w:tcPr>
            <w:tcW w:w="6066" w:type="dxa"/>
          </w:tcPr>
          <w:p w:rsidR="00905252" w:rsidRDefault="004E09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215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Ragalna</w:t>
            </w:r>
            <w:proofErr w:type="spellEnd"/>
          </w:p>
        </w:tc>
        <w:tc>
          <w:tcPr>
            <w:tcW w:w="1169" w:type="dxa"/>
          </w:tcPr>
          <w:p w:rsidR="00905252" w:rsidRDefault="004E094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232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80" w:type="dxa"/>
          </w:tcPr>
          <w:p w:rsidR="00905252" w:rsidRDefault="00155449" w:rsidP="001554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5,5%</w:t>
            </w:r>
          </w:p>
        </w:tc>
      </w:tr>
      <w:tr w:rsidR="00905252">
        <w:trPr>
          <w:cantSplit/>
          <w:trHeight w:val="520"/>
          <w:tblHeader/>
        </w:trPr>
        <w:tc>
          <w:tcPr>
            <w:tcW w:w="6066" w:type="dxa"/>
          </w:tcPr>
          <w:p w:rsidR="00905252" w:rsidRDefault="004241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220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Belpasso</w:t>
            </w:r>
            <w:proofErr w:type="spellEnd"/>
          </w:p>
          <w:p w:rsidR="00155449" w:rsidRDefault="001554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220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Biancavilla</w:t>
            </w:r>
            <w:proofErr w:type="spellEnd"/>
          </w:p>
        </w:tc>
        <w:tc>
          <w:tcPr>
            <w:tcW w:w="1169" w:type="dxa"/>
          </w:tcPr>
          <w:p w:rsidR="00905252" w:rsidRDefault="006A633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24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  <w:p w:rsidR="00155449" w:rsidRDefault="001554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249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280" w:type="dxa"/>
          </w:tcPr>
          <w:p w:rsidR="00905252" w:rsidRDefault="001554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11,1%</w:t>
            </w:r>
          </w:p>
          <w:p w:rsidR="00155449" w:rsidRDefault="001554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55449" w:rsidRDefault="0015544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5,5%</w:t>
            </w:r>
          </w:p>
        </w:tc>
      </w:tr>
    </w:tbl>
    <w:p w:rsidR="00094A79" w:rsidRDefault="00094A79" w:rsidP="00094A79">
      <w:pPr>
        <w:pStyle w:val="Titolo1"/>
        <w:tabs>
          <w:tab w:val="left" w:pos="708"/>
        </w:tabs>
        <w:spacing w:before="258"/>
      </w:pPr>
    </w:p>
    <w:p w:rsidR="00905252" w:rsidRDefault="00133EEC" w:rsidP="00094A79">
      <w:pPr>
        <w:pStyle w:val="Titolo1"/>
        <w:numPr>
          <w:ilvl w:val="0"/>
          <w:numId w:val="30"/>
        </w:numPr>
        <w:tabs>
          <w:tab w:val="left" w:pos="708"/>
        </w:tabs>
        <w:spacing w:before="258"/>
      </w:pPr>
      <w:r>
        <w:t>PROFILO DELLA CLASSE</w:t>
      </w:r>
    </w:p>
    <w:p w:rsidR="00094A79" w:rsidRPr="00094A79" w:rsidRDefault="00094A79" w:rsidP="00094A79">
      <w:pPr>
        <w:pStyle w:val="normal"/>
      </w:pPr>
    </w:p>
    <w:p w:rsidR="00155449" w:rsidRPr="008E68AF" w:rsidRDefault="00155449" w:rsidP="00155449">
      <w:pPr>
        <w:jc w:val="both"/>
        <w:rPr>
          <w:color w:val="000000" w:themeColor="text1"/>
          <w:sz w:val="24"/>
          <w:szCs w:val="24"/>
        </w:rPr>
      </w:pPr>
      <w:r w:rsidRPr="008E68AF">
        <w:rPr>
          <w:color w:val="000000" w:themeColor="text1"/>
          <w:sz w:val="24"/>
          <w:szCs w:val="24"/>
        </w:rPr>
        <w:t xml:space="preserve">La classe 3^AP risulta composta da 18 studenti frequentanti, 3 maschi e 15 femmine. Un ragazzo e una ragazza ripetono, per la seconda volta, la classe terza. </w:t>
      </w:r>
    </w:p>
    <w:p w:rsidR="00155449" w:rsidRPr="008E68AF" w:rsidRDefault="00155449" w:rsidP="00155449">
      <w:pPr>
        <w:jc w:val="both"/>
        <w:rPr>
          <w:color w:val="000000" w:themeColor="text1"/>
          <w:sz w:val="24"/>
          <w:szCs w:val="24"/>
        </w:rPr>
      </w:pPr>
      <w:r w:rsidRPr="008E68AF">
        <w:rPr>
          <w:color w:val="000000" w:themeColor="text1"/>
          <w:sz w:val="24"/>
          <w:szCs w:val="24"/>
        </w:rPr>
        <w:t xml:space="preserve">Essi, generalmente, appaiono interessati alla disciplina. Alcuni hanno carenze di base e un metodo di studio inadeguato; tuttavia, si mostrano volenterosi e partecipi. Il docente è convinto delle buone potenzialità della classe e fiducioso nella possibilità di un lavoro proficuo e sereno. Per quanto riguarda il comportamento, gli allievi si mostrano, in linea di massima, rispettosi delle regole. </w:t>
      </w:r>
    </w:p>
    <w:p w:rsidR="00424122" w:rsidRPr="008E68AF" w:rsidRDefault="00424122" w:rsidP="00155449">
      <w:pPr>
        <w:jc w:val="center"/>
        <w:rPr>
          <w:b/>
          <w:color w:val="000000" w:themeColor="text1"/>
          <w:sz w:val="24"/>
          <w:szCs w:val="24"/>
        </w:rPr>
        <w:sectPr w:rsidR="00424122" w:rsidRPr="008E68AF">
          <w:footerReference w:type="default" r:id="rId9"/>
          <w:pgSz w:w="11910" w:h="16840"/>
          <w:pgMar w:top="460" w:right="20" w:bottom="820" w:left="340" w:header="0" w:footer="620" w:gutter="0"/>
          <w:pgNumType w:start="1"/>
          <w:cols w:space="720"/>
        </w:sectPr>
      </w:pPr>
    </w:p>
    <w:p w:rsidR="00CB30FE" w:rsidRDefault="00CB30FE" w:rsidP="00D83F32">
      <w:pPr>
        <w:pStyle w:val="Titolo1"/>
        <w:tabs>
          <w:tab w:val="left" w:pos="708"/>
        </w:tabs>
        <w:spacing w:before="67" w:line="275" w:lineRule="auto"/>
      </w:pPr>
    </w:p>
    <w:p w:rsidR="00905252" w:rsidRDefault="00D83F32" w:rsidP="00D83F32">
      <w:pPr>
        <w:pStyle w:val="Titolo1"/>
        <w:tabs>
          <w:tab w:val="left" w:pos="708"/>
        </w:tabs>
        <w:spacing w:before="67" w:line="275" w:lineRule="auto"/>
      </w:pPr>
      <w:r>
        <w:t>4.</w:t>
      </w:r>
      <w:r w:rsidR="00133EEC">
        <w:t xml:space="preserve">COMPETENZE CHIAVE E </w:t>
      </w:r>
      <w:proofErr w:type="spellStart"/>
      <w:r w:rsidR="00133EEC">
        <w:t>DI</w:t>
      </w:r>
      <w:proofErr w:type="spellEnd"/>
      <w:r w:rsidR="00133EEC">
        <w:t xml:space="preserve"> CITTADINANZA</w:t>
      </w:r>
    </w:p>
    <w:p w:rsidR="00905252" w:rsidRDefault="00905252">
      <w:pPr>
        <w:pStyle w:val="Titolo1"/>
        <w:tabs>
          <w:tab w:val="left" w:pos="708"/>
        </w:tabs>
        <w:spacing w:before="67" w:line="275" w:lineRule="auto"/>
        <w:ind w:left="466" w:firstLine="0"/>
      </w:pPr>
    </w:p>
    <w:p w:rsidR="00905252" w:rsidRDefault="00133EE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7" w:line="283" w:lineRule="auto"/>
        <w:ind w:left="4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riportano di seguito le </w:t>
      </w:r>
      <w:r>
        <w:rPr>
          <w:i/>
          <w:color w:val="000000"/>
          <w:sz w:val="24"/>
          <w:szCs w:val="24"/>
        </w:rPr>
        <w:t xml:space="preserve">Competenze chiave e di Cittadinanza </w:t>
      </w:r>
      <w:r>
        <w:rPr>
          <w:color w:val="000000"/>
          <w:sz w:val="24"/>
          <w:szCs w:val="24"/>
        </w:rPr>
        <w:t>che, concorrendo alla formazione globale dello studente, rappresentano gli obiettivi trasversali per tutte le discipline:</w:t>
      </w:r>
    </w:p>
    <w:p w:rsidR="00905252" w:rsidRDefault="0090525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7" w:line="283" w:lineRule="auto"/>
        <w:ind w:left="471"/>
        <w:rPr>
          <w:color w:val="000000"/>
          <w:sz w:val="24"/>
          <w:szCs w:val="24"/>
        </w:rPr>
      </w:pPr>
    </w:p>
    <w:tbl>
      <w:tblPr>
        <w:tblStyle w:val="a1"/>
        <w:tblW w:w="10493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844"/>
        <w:gridCol w:w="8649"/>
      </w:tblGrid>
      <w:tr w:rsidR="00905252">
        <w:trPr>
          <w:cantSplit/>
          <w:trHeight w:val="327"/>
          <w:tblHeader/>
        </w:trPr>
        <w:tc>
          <w:tcPr>
            <w:tcW w:w="1844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31" w:lineRule="auto"/>
              <w:ind w:left="13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COMPETENZE</w:t>
            </w:r>
          </w:p>
        </w:tc>
        <w:tc>
          <w:tcPr>
            <w:tcW w:w="8649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31" w:lineRule="auto"/>
              <w:ind w:left="22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DESCRIZIONE</w:t>
            </w:r>
          </w:p>
        </w:tc>
      </w:tr>
      <w:tr w:rsidR="00905252">
        <w:trPr>
          <w:cantSplit/>
          <w:trHeight w:val="1604"/>
          <w:tblHeader/>
        </w:trPr>
        <w:tc>
          <w:tcPr>
            <w:tcW w:w="1844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9" w:right="584"/>
              <w:rPr>
                <w:color w:val="000000"/>
              </w:rPr>
            </w:pPr>
            <w:r>
              <w:rPr>
                <w:color w:val="000000"/>
              </w:rPr>
              <w:t>Competenza alfabetica funzionale</w:t>
            </w:r>
          </w:p>
        </w:tc>
        <w:tc>
          <w:tcPr>
            <w:tcW w:w="8649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236" w:right="100" w:hanging="5"/>
              <w:jc w:val="both"/>
              <w:rPr>
                <w:color w:val="000000"/>
              </w:rPr>
            </w:pPr>
            <w:r>
              <w:rPr>
                <w:color w:val="000000"/>
              </w:rPr>
              <w:t>La competenza di comunicare in forma orale e scritta in tutta una serie di situazioni e di sorvegliare e adattare la propria comunicazione in funzione della situazione. Questa competenza comprende anche la capacità di distinguere e utilizzare fonti di diverso tipo, di cercare, raccogliere ed elaborare informazioni, di usare ausili, di formulare ed esprimere argomentazioni</w:t>
            </w:r>
            <w:r w:rsidR="00F030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in modo convincente e appropriato al contesto, sia oralmente sia per iscritto.</w:t>
            </w:r>
          </w:p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236"/>
              <w:jc w:val="both"/>
              <w:rPr>
                <w:color w:val="000000"/>
              </w:rPr>
            </w:pPr>
            <w:r>
              <w:rPr>
                <w:color w:val="000000"/>
              </w:rPr>
              <w:t>Essa comprende il</w:t>
            </w:r>
            <w:r w:rsidR="00F030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pensiero critico e la capacità di valutare informazioni e di servirsene.</w:t>
            </w:r>
          </w:p>
        </w:tc>
      </w:tr>
      <w:tr w:rsidR="00905252">
        <w:trPr>
          <w:cantSplit/>
          <w:trHeight w:val="1096"/>
          <w:tblHeader/>
        </w:trPr>
        <w:tc>
          <w:tcPr>
            <w:tcW w:w="1844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9"/>
              <w:rPr>
                <w:color w:val="000000"/>
              </w:rPr>
            </w:pPr>
            <w:r>
              <w:rPr>
                <w:color w:val="000000"/>
              </w:rPr>
              <w:t xml:space="preserve">Competenza </w:t>
            </w:r>
            <w:proofErr w:type="spellStart"/>
            <w:r>
              <w:rPr>
                <w:color w:val="000000"/>
              </w:rPr>
              <w:t>multilinguistica</w:t>
            </w:r>
            <w:proofErr w:type="spellEnd"/>
          </w:p>
        </w:tc>
        <w:tc>
          <w:tcPr>
            <w:tcW w:w="8649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220" w:right="99" w:firstLine="6"/>
              <w:jc w:val="both"/>
              <w:rPr>
                <w:color w:val="000000"/>
              </w:rPr>
            </w:pPr>
            <w:r>
              <w:rPr>
                <w:color w:val="000000"/>
              </w:rPr>
              <w:t>Questa competenza richiede la conoscenza del vocabolario e della grammatica funzionale di lingue diverse e la consapevolezza dei principali tipi di interazione verbale e di registri linguistici. È importante la conoscenza delle convenzioni sociali, dell'aspetto culturale e</w:t>
            </w:r>
          </w:p>
          <w:p w:rsidR="00905252" w:rsidRDefault="00F0308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220"/>
              <w:jc w:val="both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133EEC">
              <w:rPr>
                <w:color w:val="000000"/>
              </w:rPr>
              <w:t>ella</w:t>
            </w:r>
            <w:r>
              <w:rPr>
                <w:color w:val="000000"/>
              </w:rPr>
              <w:t xml:space="preserve"> </w:t>
            </w:r>
            <w:r w:rsidR="00133EEC">
              <w:rPr>
                <w:color w:val="000000"/>
              </w:rPr>
              <w:t>variabilità dei linguaggi.</w:t>
            </w:r>
          </w:p>
        </w:tc>
      </w:tr>
      <w:tr w:rsidR="00905252">
        <w:trPr>
          <w:cantSplit/>
          <w:trHeight w:val="3376"/>
          <w:tblHeader/>
        </w:trPr>
        <w:tc>
          <w:tcPr>
            <w:tcW w:w="1844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9" w:right="584"/>
              <w:rPr>
                <w:color w:val="000000"/>
              </w:rPr>
            </w:pPr>
            <w:r>
              <w:rPr>
                <w:color w:val="000000"/>
              </w:rPr>
              <w:t>Competenza matematica e</w:t>
            </w:r>
          </w:p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69" w:right="423"/>
              <w:rPr>
                <w:color w:val="000000"/>
              </w:rPr>
            </w:pPr>
            <w:r>
              <w:rPr>
                <w:color w:val="000000"/>
              </w:rPr>
              <w:t>Competenza in scienze, tecnologie e ingegneria</w:t>
            </w:r>
          </w:p>
        </w:tc>
        <w:tc>
          <w:tcPr>
            <w:tcW w:w="8649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220" w:right="99" w:firstLine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La competenza matematica è la capacità di sviluppare e applicare il pensiero e la comprensione matematici per risolvere una serie di problemi in situazioni quotidiane. Partendo da una solida padronanza della competenza </w:t>
            </w:r>
            <w:proofErr w:type="spellStart"/>
            <w:r>
              <w:rPr>
                <w:color w:val="000000"/>
              </w:rPr>
              <w:t>aritmetico-matematica</w:t>
            </w:r>
            <w:proofErr w:type="spellEnd"/>
            <w:r>
              <w:rPr>
                <w:color w:val="000000"/>
              </w:rPr>
              <w:t>, l'accento è posto sugli aspetti del processo e dell’attività, oltre che sulla conoscenza. La competenza matematica comporta, a differenti livelli, la capacità di usare modelli matematici di pensiero e di presentazione (formule, modelli, costrutti, grafici, diagrammi) e la disponibilità a farlo. La competenza in Scienze si riferisce alla capacità di spiegare il mondo che ci circonda, usando l'insieme delle conoscenze e delle metodologie, comprese l'osservazione e la sperimentazione, per identificare le problematiche e trarre conclusioni che siano basate su fatti empirici, e alla disponibilità a farlo. Le competenze in Tecnologie e Ingegneria sono applicazioni di tali conoscenze e metodologie per dare risposta ai desideri o ai bisogni avvertiti dagli esseri umani. La competenza in Scienze, Tecnologie e Ingegneria implica la comprensione dei</w:t>
            </w:r>
          </w:p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220"/>
              <w:jc w:val="both"/>
              <w:rPr>
                <w:color w:val="000000"/>
              </w:rPr>
            </w:pPr>
            <w:r>
              <w:rPr>
                <w:color w:val="000000"/>
              </w:rPr>
              <w:t>cambiamenti determinati dall'attività umana e della responsabilità individuale del cittadino.</w:t>
            </w:r>
          </w:p>
        </w:tc>
      </w:tr>
      <w:tr w:rsidR="00905252">
        <w:trPr>
          <w:cantSplit/>
          <w:trHeight w:val="1854"/>
          <w:tblHeader/>
        </w:trPr>
        <w:tc>
          <w:tcPr>
            <w:tcW w:w="1844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9" w:right="584"/>
              <w:rPr>
                <w:color w:val="000000"/>
              </w:rPr>
            </w:pPr>
            <w:r>
              <w:rPr>
                <w:color w:val="000000"/>
              </w:rPr>
              <w:t>Competenza digitale</w:t>
            </w:r>
          </w:p>
        </w:tc>
        <w:tc>
          <w:tcPr>
            <w:tcW w:w="8649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ind w:left="222" w:right="99" w:firstLine="3"/>
              <w:jc w:val="both"/>
              <w:rPr>
                <w:color w:val="000000"/>
              </w:rPr>
            </w:pPr>
            <w:r>
              <w:rPr>
                <w:color w:val="000000"/>
              </w:rPr>
              <w:t>La competenza digitale presuppone l'interesse per le tecnologie digitali e il loro utilizzo con dimestichezza e spirito critico e responsabile, per apprendere, lavorare e partecipare alla società. Essa comprende l'alfabetizzazione informatica e digitale, la comunicazione e la collaborazione, l'alfabetizzazione mediatica, la creazione di contenuti digitali (inclusa la programmazione), la sicurezza (compreso l'essere a</w:t>
            </w:r>
            <w:r w:rsidR="00F030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proprio agio nel mondo digitale e possedere competenze relative alla </w:t>
            </w:r>
            <w:proofErr w:type="spellStart"/>
            <w:r>
              <w:rPr>
                <w:color w:val="000000"/>
              </w:rPr>
              <w:t>cybersicurezza</w:t>
            </w:r>
            <w:proofErr w:type="spellEnd"/>
            <w:r>
              <w:rPr>
                <w:color w:val="000000"/>
              </w:rPr>
              <w:t>), le questioni legate alla proprietà</w:t>
            </w:r>
          </w:p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222"/>
              <w:jc w:val="both"/>
              <w:rPr>
                <w:color w:val="000000"/>
              </w:rPr>
            </w:pPr>
            <w:r>
              <w:rPr>
                <w:color w:val="000000"/>
              </w:rPr>
              <w:t>intellettuale, la risoluzione di problemi e</w:t>
            </w:r>
            <w:r w:rsidR="00F0308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il pensiero critico.</w:t>
            </w:r>
          </w:p>
        </w:tc>
      </w:tr>
      <w:tr w:rsidR="00905252">
        <w:trPr>
          <w:cantSplit/>
          <w:trHeight w:val="1854"/>
          <w:tblHeader/>
        </w:trPr>
        <w:tc>
          <w:tcPr>
            <w:tcW w:w="1844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9" w:right="185"/>
              <w:rPr>
                <w:color w:val="000000"/>
              </w:rPr>
            </w:pPr>
            <w:r>
              <w:rPr>
                <w:color w:val="000000"/>
              </w:rPr>
              <w:t>Competenza personale, sociale e capacità di imparare ad imparare</w:t>
            </w:r>
          </w:p>
        </w:tc>
        <w:tc>
          <w:tcPr>
            <w:tcW w:w="8649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222" w:right="102" w:firstLine="3"/>
              <w:jc w:val="both"/>
              <w:rPr>
                <w:color w:val="000000"/>
              </w:rPr>
            </w:pPr>
            <w:r>
              <w:rPr>
                <w:color w:val="000000"/>
              </w:rPr>
              <w:t>La competenza personale, sociale e la capacità di imparare a imparare consiste nella capacità di riflettere su sé stessi, di gestire efficacemente il tempo e le informazioni, di lavorare con gli altri in maniera costruttiva, di mantenersi resilienti e di gestire il proprio apprendimento e la propria carriera. Comprende la capacità di far fronte all'incertezza e alla complessità, di imparare a imparare, di favorire il proprio benessere fisico ed emotivo, di mantenere la salute fisica e mentale, nonché di essere in grado di condurre una vita attenta alla salute e orientata</w:t>
            </w:r>
          </w:p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22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al futuro, di </w:t>
            </w:r>
            <w:proofErr w:type="spellStart"/>
            <w:r>
              <w:rPr>
                <w:color w:val="000000"/>
              </w:rPr>
              <w:t>empatizzare</w:t>
            </w:r>
            <w:proofErr w:type="spellEnd"/>
            <w:r>
              <w:rPr>
                <w:color w:val="000000"/>
              </w:rPr>
              <w:t xml:space="preserve"> e di gestire il conflitto in un contesto favorevole e inclusivo.</w:t>
            </w:r>
          </w:p>
        </w:tc>
      </w:tr>
      <w:tr w:rsidR="00905252">
        <w:trPr>
          <w:cantSplit/>
          <w:trHeight w:val="1602"/>
          <w:tblHeader/>
        </w:trPr>
        <w:tc>
          <w:tcPr>
            <w:tcW w:w="1844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9" w:right="423"/>
              <w:rPr>
                <w:color w:val="000000"/>
              </w:rPr>
            </w:pPr>
            <w:r>
              <w:rPr>
                <w:color w:val="000000"/>
              </w:rPr>
              <w:t>Competenza in materia di cittadinanza</w:t>
            </w:r>
          </w:p>
        </w:tc>
        <w:tc>
          <w:tcPr>
            <w:tcW w:w="8649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232" w:right="62"/>
              <w:jc w:val="both"/>
              <w:rPr>
                <w:color w:val="000000"/>
              </w:rPr>
            </w:pPr>
            <w:r>
              <w:rPr>
                <w:color w:val="000000"/>
              </w:rPr>
              <w:t>La competenza in materia di cittadinanza si riferisce alla capacità di agire da cittadini responsabili e di partecipare pienamente alla vita civica e sociale, in base alla comprensione delle strutture e dei concetti sociali, economici, giuridici e politici oltre che dell'evoluzione a livello globale e della sostenibilità. (...) Per la competenza in materia di cittadinanza è indispensabile la capacità di impegnarsi efficacemente con gli altri per conseguire un interesse</w:t>
            </w:r>
          </w:p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232"/>
              <w:jc w:val="both"/>
              <w:rPr>
                <w:color w:val="000000"/>
              </w:rPr>
            </w:pPr>
            <w:r>
              <w:rPr>
                <w:color w:val="000000"/>
              </w:rPr>
              <w:t>comune o pubblico, come lo sviluppo sostenibile della società.</w:t>
            </w:r>
          </w:p>
        </w:tc>
      </w:tr>
      <w:tr w:rsidR="00905252">
        <w:trPr>
          <w:cantSplit/>
          <w:trHeight w:val="1607"/>
          <w:tblHeader/>
        </w:trPr>
        <w:tc>
          <w:tcPr>
            <w:tcW w:w="1844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69"/>
              <w:rPr>
                <w:color w:val="000000"/>
              </w:rPr>
            </w:pPr>
            <w:r>
              <w:rPr>
                <w:color w:val="000000"/>
              </w:rPr>
              <w:lastRenderedPageBreak/>
              <w:t>Competenza imprenditoriale</w:t>
            </w:r>
          </w:p>
        </w:tc>
        <w:tc>
          <w:tcPr>
            <w:tcW w:w="8649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ind w:left="222" w:right="58" w:firstLine="1"/>
              <w:jc w:val="both"/>
              <w:rPr>
                <w:color w:val="000000"/>
              </w:rPr>
            </w:pPr>
            <w:r>
              <w:rPr>
                <w:color w:val="000000"/>
              </w:rPr>
              <w:t>La competenza imprenditoriale presuppone la consapevolezza che esistono opportunità e contesti diversi nei quali è possibile trasformare le idee in azioni nell'ambito di attività personali, sociali e professionali, e la comprensione di come tali opportunità si presentano. Le capacità imprenditoriali si fondano sulla creatività, che comprende immaginazione, pensiero strategico e risoluzione dei problemi, nonché riflessione critica e costruttiva in un contesto di</w:t>
            </w:r>
          </w:p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2"/>
              <w:jc w:val="both"/>
              <w:rPr>
                <w:color w:val="000000"/>
              </w:rPr>
            </w:pPr>
            <w:r>
              <w:rPr>
                <w:color w:val="000000"/>
              </w:rPr>
              <w:t>innovazione e di processi creativi in evoluzione.</w:t>
            </w:r>
          </w:p>
        </w:tc>
      </w:tr>
    </w:tbl>
    <w:p w:rsidR="00905252" w:rsidRDefault="00905252">
      <w:pPr>
        <w:pStyle w:val="normal"/>
        <w:jc w:val="both"/>
        <w:sectPr w:rsidR="00905252">
          <w:pgSz w:w="11910" w:h="16840"/>
          <w:pgMar w:top="720" w:right="20" w:bottom="820" w:left="340" w:header="0" w:footer="620" w:gutter="0"/>
          <w:cols w:space="720"/>
        </w:sectPr>
      </w:pPr>
    </w:p>
    <w:p w:rsidR="00905252" w:rsidRDefault="0090525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2"/>
        <w:tblW w:w="10493" w:type="dxa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844"/>
        <w:gridCol w:w="8649"/>
      </w:tblGrid>
      <w:tr w:rsidR="00905252">
        <w:trPr>
          <w:cantSplit/>
          <w:trHeight w:val="1101"/>
          <w:tblHeader/>
        </w:trPr>
        <w:tc>
          <w:tcPr>
            <w:tcW w:w="1844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11" w:right="164"/>
              <w:rPr>
                <w:color w:val="000000"/>
              </w:rPr>
            </w:pPr>
            <w:r>
              <w:rPr>
                <w:color w:val="000000"/>
              </w:rPr>
              <w:t>Competenza in materia di consapevolezza ed</w:t>
            </w:r>
          </w:p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11"/>
              <w:rPr>
                <w:color w:val="000000"/>
              </w:rPr>
            </w:pPr>
            <w:r>
              <w:rPr>
                <w:color w:val="000000"/>
              </w:rPr>
              <w:t>espressione culturali</w:t>
            </w:r>
          </w:p>
        </w:tc>
        <w:tc>
          <w:tcPr>
            <w:tcW w:w="8649" w:type="dxa"/>
          </w:tcPr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222" w:right="58" w:firstLine="1"/>
              <w:jc w:val="both"/>
              <w:rPr>
                <w:color w:val="000000"/>
              </w:rPr>
            </w:pPr>
            <w:r>
              <w:rPr>
                <w:color w:val="000000"/>
              </w:rPr>
              <w:t>Questa competenza richiede la conoscenza delle culture e delle espressioni locali, nazionali, regionali, europee e mondiali, comprese le loro lingue, il loro patrimonio espressivo e le loro tradizioni, e dei prodotti culturali, oltre alla comprensione di come tali espressioni</w:t>
            </w:r>
          </w:p>
          <w:p w:rsidR="00905252" w:rsidRDefault="00133EE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222"/>
              <w:jc w:val="both"/>
              <w:rPr>
                <w:color w:val="000000"/>
              </w:rPr>
            </w:pPr>
            <w:r>
              <w:rPr>
                <w:color w:val="000000"/>
              </w:rPr>
              <w:t>possono influenzarsi a vicenda e avere effetti sulle idee dei singoli individui</w:t>
            </w:r>
          </w:p>
        </w:tc>
      </w:tr>
    </w:tbl>
    <w:p w:rsidR="00905252" w:rsidRDefault="00905252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40"/>
        <w:rPr>
          <w:color w:val="000000"/>
          <w:sz w:val="24"/>
          <w:szCs w:val="24"/>
        </w:rPr>
      </w:pPr>
    </w:p>
    <w:p w:rsidR="00CB30FE" w:rsidRDefault="00CB30F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40"/>
        <w:rPr>
          <w:color w:val="000000"/>
          <w:sz w:val="24"/>
          <w:szCs w:val="24"/>
        </w:rPr>
      </w:pPr>
    </w:p>
    <w:p w:rsidR="00905252" w:rsidRDefault="00133EEC" w:rsidP="00D83F32">
      <w:pPr>
        <w:pStyle w:val="Titolo1"/>
        <w:numPr>
          <w:ilvl w:val="0"/>
          <w:numId w:val="2"/>
        </w:numPr>
        <w:tabs>
          <w:tab w:val="left" w:pos="708"/>
        </w:tabs>
        <w:spacing w:line="272" w:lineRule="auto"/>
      </w:pPr>
      <w:r>
        <w:t>ORGANIZZAZIONE DELLA DDI</w:t>
      </w:r>
    </w:p>
    <w:p w:rsidR="00094A79" w:rsidRPr="00094A79" w:rsidRDefault="00094A79" w:rsidP="00094A79">
      <w:pPr>
        <w:pStyle w:val="normal"/>
      </w:pPr>
    </w:p>
    <w:p w:rsidR="00905252" w:rsidRDefault="00F03084" w:rsidP="00CB30FE">
      <w:pPr>
        <w:pStyle w:val="normal"/>
        <w:pBdr>
          <w:top w:val="nil"/>
          <w:left w:val="nil"/>
          <w:bottom w:val="nil"/>
          <w:right w:val="nil"/>
          <w:between w:val="nil"/>
        </w:pBdr>
        <w:ind w:left="471" w:right="7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l’anno scolastico 2025-26</w:t>
      </w:r>
      <w:r w:rsidR="00133EEC">
        <w:rPr>
          <w:color w:val="000000"/>
          <w:sz w:val="24"/>
          <w:szCs w:val="24"/>
        </w:rPr>
        <w:t>, le attività didattiche si svolgeranno esclusivamente in presenza. Qualora, a livello nazionale, dovessero intervenire disposizioni di legge a tutela del mondo scuola, sarà cura del C.d.C. attenersi alle linee-guida ministeriali e poi dell’Istituto, attivando la didattica a distanza per la classe o per singoli alunni.</w:t>
      </w:r>
    </w:p>
    <w:p w:rsidR="00094A79" w:rsidRDefault="00094A7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left="471" w:right="713"/>
        <w:jc w:val="both"/>
        <w:rPr>
          <w:color w:val="000000"/>
          <w:sz w:val="24"/>
          <w:szCs w:val="24"/>
        </w:rPr>
      </w:pPr>
    </w:p>
    <w:p w:rsidR="00CB30FE" w:rsidRDefault="00CB30F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88" w:lineRule="auto"/>
        <w:ind w:left="471" w:right="713"/>
        <w:jc w:val="both"/>
        <w:rPr>
          <w:color w:val="000000"/>
          <w:sz w:val="24"/>
          <w:szCs w:val="24"/>
        </w:rPr>
      </w:pPr>
    </w:p>
    <w:p w:rsidR="00905252" w:rsidRDefault="00133EEC" w:rsidP="0057038E">
      <w:pPr>
        <w:pStyle w:val="Titolo1"/>
        <w:numPr>
          <w:ilvl w:val="0"/>
          <w:numId w:val="2"/>
        </w:numPr>
        <w:tabs>
          <w:tab w:val="left" w:pos="710"/>
        </w:tabs>
        <w:spacing w:before="1"/>
      </w:pPr>
      <w:r>
        <w:t xml:space="preserve">ATTIVITÀ </w:t>
      </w:r>
      <w:proofErr w:type="spellStart"/>
      <w:r>
        <w:t>DI</w:t>
      </w:r>
      <w:proofErr w:type="spellEnd"/>
      <w:r>
        <w:t xml:space="preserve"> EDUCAZIONE CIVICA</w:t>
      </w:r>
    </w:p>
    <w:p w:rsidR="00E74418" w:rsidRPr="00E74418" w:rsidRDefault="00E74418" w:rsidP="00E74418">
      <w:pPr>
        <w:pStyle w:val="normal"/>
      </w:pPr>
    </w:p>
    <w:p w:rsidR="00F03084" w:rsidRPr="00F03084" w:rsidRDefault="00F03084" w:rsidP="00CB30FE">
      <w:pPr>
        <w:pStyle w:val="normal"/>
        <w:ind w:left="471" w:righ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03084">
        <w:rPr>
          <w:sz w:val="24"/>
          <w:szCs w:val="24"/>
        </w:rPr>
        <w:t>Il</w:t>
      </w:r>
      <w:r>
        <w:rPr>
          <w:sz w:val="24"/>
          <w:szCs w:val="24"/>
        </w:rPr>
        <w:t xml:space="preserve"> curricolo di Educazione civica,</w:t>
      </w:r>
      <w:r w:rsidRPr="00F03084">
        <w:rPr>
          <w:sz w:val="24"/>
          <w:szCs w:val="24"/>
        </w:rPr>
        <w:t xml:space="preserve"> insegnamento trasversale introdotto dalla Legge 92/2019, elaborato ai</w:t>
      </w:r>
    </w:p>
    <w:p w:rsidR="00F03084" w:rsidRDefault="00E74418" w:rsidP="00CB30FE">
      <w:pPr>
        <w:pStyle w:val="normal"/>
        <w:ind w:left="471" w:righ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3084" w:rsidRPr="00F03084">
        <w:rPr>
          <w:sz w:val="24"/>
          <w:szCs w:val="24"/>
        </w:rPr>
        <w:t>sensi delle Linee Guida D. M. 183/2024, nell’</w:t>
      </w:r>
      <w:proofErr w:type="spellStart"/>
      <w:r w:rsidR="00F03084" w:rsidRPr="00F03084">
        <w:rPr>
          <w:sz w:val="24"/>
          <w:szCs w:val="24"/>
        </w:rPr>
        <w:t>a.s.</w:t>
      </w:r>
      <w:proofErr w:type="spellEnd"/>
      <w:r w:rsidR="00F03084" w:rsidRPr="00F03084">
        <w:rPr>
          <w:sz w:val="24"/>
          <w:szCs w:val="24"/>
        </w:rPr>
        <w:t xml:space="preserve"> 2</w:t>
      </w:r>
      <w:r w:rsidR="00F03084">
        <w:rPr>
          <w:sz w:val="24"/>
          <w:szCs w:val="24"/>
        </w:rPr>
        <w:t>025-2026 coinvolgerà</w:t>
      </w:r>
      <w:r w:rsidR="00F03084" w:rsidRPr="00F03084">
        <w:rPr>
          <w:sz w:val="24"/>
          <w:szCs w:val="24"/>
        </w:rPr>
        <w:t xml:space="preserve"> </w:t>
      </w:r>
      <w:r w:rsidR="00F03084">
        <w:rPr>
          <w:sz w:val="24"/>
          <w:szCs w:val="24"/>
        </w:rPr>
        <w:t xml:space="preserve">le </w:t>
      </w:r>
      <w:r w:rsidR="00F03084" w:rsidRPr="00F03084">
        <w:rPr>
          <w:sz w:val="24"/>
          <w:szCs w:val="24"/>
        </w:rPr>
        <w:t>discipline</w:t>
      </w:r>
      <w:r w:rsidR="00F03084">
        <w:rPr>
          <w:sz w:val="24"/>
          <w:szCs w:val="24"/>
        </w:rPr>
        <w:t xml:space="preserve"> come da tabella </w:t>
      </w:r>
      <w:r w:rsidR="00CB30F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allegata </w:t>
      </w:r>
      <w:r w:rsidR="00F03084">
        <w:rPr>
          <w:sz w:val="24"/>
          <w:szCs w:val="24"/>
        </w:rPr>
        <w:t>.</w:t>
      </w:r>
    </w:p>
    <w:p w:rsidR="00F03084" w:rsidRPr="00F03084" w:rsidRDefault="00E74418" w:rsidP="00CB30FE">
      <w:pPr>
        <w:pStyle w:val="normal"/>
        <w:ind w:righ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03084" w:rsidRPr="00F03084">
        <w:rPr>
          <w:sz w:val="24"/>
          <w:szCs w:val="24"/>
        </w:rPr>
        <w:t>Le attività da riferire all’insegnamento di Educazione civica si svolgeranno nell’arco del primo e</w:t>
      </w:r>
    </w:p>
    <w:p w:rsidR="00F03084" w:rsidRPr="00F03084" w:rsidRDefault="00E74418" w:rsidP="00CB30FE">
      <w:pPr>
        <w:pStyle w:val="normal"/>
        <w:ind w:left="471" w:righ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3084" w:rsidRPr="00F03084">
        <w:rPr>
          <w:sz w:val="24"/>
          <w:szCs w:val="24"/>
        </w:rPr>
        <w:t>secondo quadrimestre in modo da assicurare un’equilibrata ripartizione delle stesse. Si fornisce di</w:t>
      </w:r>
    </w:p>
    <w:p w:rsidR="00F03084" w:rsidRPr="00F03084" w:rsidRDefault="00E74418" w:rsidP="00CB30FE">
      <w:pPr>
        <w:pStyle w:val="normal"/>
        <w:ind w:left="471" w:righ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3084" w:rsidRPr="00F03084">
        <w:rPr>
          <w:sz w:val="24"/>
          <w:szCs w:val="24"/>
        </w:rPr>
        <w:t>seguito un quadro di riepilogo contenente le aree tematiche da trattare, il numero di ore da svolgere, le</w:t>
      </w:r>
    </w:p>
    <w:p w:rsidR="00F03084" w:rsidRDefault="00E74418" w:rsidP="00CB30FE">
      <w:pPr>
        <w:pStyle w:val="normal"/>
        <w:ind w:left="471" w:right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03084" w:rsidRPr="00F03084">
        <w:rPr>
          <w:sz w:val="24"/>
          <w:szCs w:val="24"/>
        </w:rPr>
        <w:t>discipline coinvolte, i contenuti programmati, l’indicazione del periodo di svolgimento:</w:t>
      </w:r>
    </w:p>
    <w:p w:rsidR="00CB30FE" w:rsidRDefault="00CB30FE" w:rsidP="00CB30FE">
      <w:pPr>
        <w:pStyle w:val="normal"/>
        <w:ind w:left="471" w:right="714"/>
        <w:jc w:val="both"/>
        <w:rPr>
          <w:sz w:val="24"/>
          <w:szCs w:val="24"/>
        </w:rPr>
      </w:pPr>
    </w:p>
    <w:p w:rsidR="00CB30FE" w:rsidRDefault="00CB30FE" w:rsidP="00CB30FE">
      <w:pPr>
        <w:pStyle w:val="normal"/>
        <w:ind w:left="471" w:right="714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697"/>
        <w:gridCol w:w="2663"/>
        <w:gridCol w:w="2343"/>
        <w:gridCol w:w="2155"/>
      </w:tblGrid>
      <w:tr w:rsidR="009D6389" w:rsidTr="007B2889">
        <w:tc>
          <w:tcPr>
            <w:tcW w:w="2697" w:type="dxa"/>
          </w:tcPr>
          <w:p w:rsidR="009D6389" w:rsidRPr="007E1075" w:rsidRDefault="009D6389" w:rsidP="007B288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AREE TEMATICHE</w:t>
            </w:r>
          </w:p>
        </w:tc>
        <w:tc>
          <w:tcPr>
            <w:tcW w:w="2663" w:type="dxa"/>
          </w:tcPr>
          <w:p w:rsidR="009D6389" w:rsidRPr="00E03766" w:rsidRDefault="009D6389" w:rsidP="007B2889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E03766">
              <w:rPr>
                <w:b/>
                <w:sz w:val="24"/>
                <w:szCs w:val="24"/>
              </w:rPr>
              <w:t>DISCIPLINE</w:t>
            </w:r>
            <w:r>
              <w:rPr>
                <w:b/>
                <w:sz w:val="24"/>
                <w:szCs w:val="24"/>
              </w:rPr>
              <w:t xml:space="preserve"> E CONTENUTI</w:t>
            </w:r>
          </w:p>
        </w:tc>
        <w:tc>
          <w:tcPr>
            <w:tcW w:w="2343" w:type="dxa"/>
          </w:tcPr>
          <w:p w:rsidR="009D6389" w:rsidRPr="00E03766" w:rsidRDefault="009D6389" w:rsidP="007B288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 ORE TOTALI</w:t>
            </w:r>
          </w:p>
        </w:tc>
        <w:tc>
          <w:tcPr>
            <w:tcW w:w="2155" w:type="dxa"/>
          </w:tcPr>
          <w:p w:rsidR="009D6389" w:rsidRDefault="009D6389" w:rsidP="007B288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Periodo</w:t>
            </w:r>
          </w:p>
        </w:tc>
      </w:tr>
      <w:tr w:rsidR="009D6389" w:rsidTr="007B2889">
        <w:tc>
          <w:tcPr>
            <w:tcW w:w="2697" w:type="dxa"/>
          </w:tcPr>
          <w:p w:rsidR="009D6389" w:rsidRDefault="009D6389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Elementi fondamentali del diritto e norma giuridica</w:t>
            </w:r>
          </w:p>
        </w:tc>
        <w:tc>
          <w:tcPr>
            <w:tcW w:w="2663" w:type="dxa"/>
          </w:tcPr>
          <w:p w:rsidR="009D6389" w:rsidRPr="00E63917" w:rsidRDefault="009D6389" w:rsidP="007B2889">
            <w:pPr>
              <w:widowControl/>
              <w:rPr>
                <w:b/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>Storia</w:t>
            </w:r>
          </w:p>
          <w:p w:rsidR="009D6389" w:rsidRPr="00610C62" w:rsidRDefault="009D6389" w:rsidP="007B2889">
            <w:pPr>
              <w:widowControl/>
              <w:rPr>
                <w:sz w:val="24"/>
                <w:szCs w:val="24"/>
              </w:rPr>
            </w:pPr>
            <w:r w:rsidRPr="00610C62">
              <w:rPr>
                <w:sz w:val="24"/>
                <w:szCs w:val="24"/>
                <w:shd w:val="clear" w:color="auto" w:fill="FFFFFF"/>
              </w:rPr>
              <w:t xml:space="preserve">L'art. 13 della Costituzione, la libertà personale. Le fonti della storia: la Magna </w:t>
            </w:r>
            <w:proofErr w:type="spellStart"/>
            <w:r w:rsidRPr="00610C62">
              <w:rPr>
                <w:sz w:val="24"/>
                <w:szCs w:val="24"/>
                <w:shd w:val="clear" w:color="auto" w:fill="FFFFFF"/>
              </w:rPr>
              <w:t>Charta</w:t>
            </w:r>
            <w:proofErr w:type="spellEnd"/>
            <w:r w:rsidRPr="00610C62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10C62">
              <w:rPr>
                <w:sz w:val="24"/>
                <w:szCs w:val="24"/>
                <w:shd w:val="clear" w:color="auto" w:fill="FFFFFF"/>
              </w:rPr>
              <w:t>Libertatum</w:t>
            </w:r>
            <w:proofErr w:type="spellEnd"/>
            <w:r w:rsidRPr="00610C62">
              <w:rPr>
                <w:sz w:val="24"/>
                <w:szCs w:val="24"/>
                <w:shd w:val="clear" w:color="auto" w:fill="FFFFFF"/>
              </w:rPr>
              <w:t xml:space="preserve"> e l'</w:t>
            </w:r>
            <w:proofErr w:type="spellStart"/>
            <w:r w:rsidRPr="00610C62">
              <w:rPr>
                <w:sz w:val="24"/>
                <w:szCs w:val="24"/>
                <w:shd w:val="clear" w:color="auto" w:fill="FFFFFF"/>
              </w:rPr>
              <w:t>Habeas</w:t>
            </w:r>
            <w:proofErr w:type="spellEnd"/>
            <w:r w:rsidRPr="00610C62">
              <w:rPr>
                <w:sz w:val="24"/>
                <w:szCs w:val="24"/>
                <w:shd w:val="clear" w:color="auto" w:fill="FFFFFF"/>
              </w:rPr>
              <w:t xml:space="preserve"> corpus.</w:t>
            </w:r>
          </w:p>
        </w:tc>
        <w:tc>
          <w:tcPr>
            <w:tcW w:w="2343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Maggio</w:t>
            </w:r>
          </w:p>
        </w:tc>
      </w:tr>
      <w:tr w:rsidR="009D6389" w:rsidTr="007B2889">
        <w:tc>
          <w:tcPr>
            <w:tcW w:w="2697" w:type="dxa"/>
          </w:tcPr>
          <w:p w:rsidR="009D6389" w:rsidRDefault="009D6389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 2030</w:t>
            </w:r>
          </w:p>
        </w:tc>
        <w:tc>
          <w:tcPr>
            <w:tcW w:w="2663" w:type="dxa"/>
          </w:tcPr>
          <w:p w:rsidR="009D6389" w:rsidRPr="00E63917" w:rsidRDefault="009D6389" w:rsidP="007B2889">
            <w:pPr>
              <w:widowControl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  <w:r w:rsidRPr="00E63917">
              <w:rPr>
                <w:b/>
                <w:sz w:val="24"/>
                <w:szCs w:val="24"/>
              </w:rPr>
              <w:t>Italiano</w:t>
            </w:r>
            <w:r>
              <w:rPr>
                <w:sz w:val="24"/>
                <w:szCs w:val="24"/>
              </w:rPr>
              <w:t xml:space="preserve"> (4 ore)-</w:t>
            </w:r>
            <w:r>
              <w:rPr>
                <w:rFonts w:ascii="Arial" w:hAnsi="Arial" w:cs="Arial"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>O</w:t>
            </w:r>
            <w:r w:rsidRPr="00406AB6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>bi</w:t>
            </w:r>
            <w:r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 xml:space="preserve">ettivo 5: </w:t>
            </w:r>
            <w:r w:rsidRPr="00E63917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>La parità di genere-Quale parità di genere per le scrittrici italiane? Uno sguardo d'insieme all'universo letterario femminile tra '300 e '500. </w:t>
            </w:r>
          </w:p>
          <w:p w:rsidR="007B2889" w:rsidRDefault="009D6389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D6389" w:rsidRDefault="009D6389" w:rsidP="007B2889">
            <w:pPr>
              <w:widowControl/>
              <w:rPr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 xml:space="preserve">Latino  </w:t>
            </w:r>
            <w:r>
              <w:rPr>
                <w:sz w:val="24"/>
                <w:szCs w:val="24"/>
              </w:rPr>
              <w:t xml:space="preserve"> (2 ore)</w:t>
            </w:r>
          </w:p>
          <w:p w:rsidR="007B2889" w:rsidRPr="007B2889" w:rsidRDefault="007B2889" w:rsidP="007B2889">
            <w:pPr>
              <w:widowControl/>
              <w:rPr>
                <w:sz w:val="24"/>
                <w:szCs w:val="24"/>
              </w:rPr>
            </w:pPr>
            <w:r w:rsidRPr="007B2889">
              <w:rPr>
                <w:sz w:val="24"/>
                <w:szCs w:val="24"/>
                <w:shd w:val="clear" w:color="auto" w:fill="FFFFFF"/>
              </w:rPr>
              <w:t>La donna nell</w:t>
            </w:r>
            <w:r>
              <w:rPr>
                <w:sz w:val="24"/>
                <w:szCs w:val="24"/>
                <w:shd w:val="clear" w:color="auto" w:fill="FFFFFF"/>
              </w:rPr>
              <w:t xml:space="preserve">’antica Roma. </w:t>
            </w:r>
            <w:proofErr w:type="spellStart"/>
            <w:r w:rsidRPr="007B2889">
              <w:rPr>
                <w:sz w:val="24"/>
                <w:szCs w:val="24"/>
                <w:shd w:val="clear" w:color="auto" w:fill="FFFFFF"/>
              </w:rPr>
              <w:t>Catullo</w:t>
            </w:r>
            <w:r>
              <w:rPr>
                <w:sz w:val="24"/>
                <w:szCs w:val="24"/>
                <w:shd w:val="clear" w:color="auto" w:fill="FFFFFF"/>
              </w:rPr>
              <w:t>-A</w:t>
            </w:r>
            <w:r w:rsidRPr="007B2889">
              <w:rPr>
                <w:sz w:val="24"/>
                <w:szCs w:val="24"/>
                <w:shd w:val="clear" w:color="auto" w:fill="FFFFFF"/>
              </w:rPr>
              <w:t>nalisi</w:t>
            </w:r>
            <w:proofErr w:type="spellEnd"/>
            <w:r w:rsidRPr="007B288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B2889">
              <w:rPr>
                <w:sz w:val="24"/>
                <w:szCs w:val="24"/>
                <w:shd w:val="clear" w:color="auto" w:fill="FFFFFF"/>
              </w:rPr>
              <w:lastRenderedPageBreak/>
              <w:t>della poesia :" Promesse vane che il vento disperde"</w:t>
            </w:r>
          </w:p>
        </w:tc>
        <w:tc>
          <w:tcPr>
            <w:tcW w:w="2343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4+2</w:t>
            </w:r>
          </w:p>
        </w:tc>
        <w:tc>
          <w:tcPr>
            <w:tcW w:w="2155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</w:t>
            </w:r>
          </w:p>
          <w:p w:rsidR="007B2889" w:rsidRDefault="007B2889" w:rsidP="007B2889">
            <w:pPr>
              <w:widowControl/>
              <w:jc w:val="center"/>
              <w:rPr>
                <w:sz w:val="24"/>
                <w:szCs w:val="24"/>
              </w:rPr>
            </w:pPr>
          </w:p>
          <w:p w:rsidR="007B2889" w:rsidRDefault="007B2889" w:rsidP="007B2889">
            <w:pPr>
              <w:widowControl/>
              <w:jc w:val="center"/>
              <w:rPr>
                <w:sz w:val="24"/>
                <w:szCs w:val="24"/>
              </w:rPr>
            </w:pPr>
          </w:p>
          <w:p w:rsidR="007B2889" w:rsidRDefault="007B2889" w:rsidP="007B2889">
            <w:pPr>
              <w:widowControl/>
              <w:jc w:val="center"/>
              <w:rPr>
                <w:sz w:val="24"/>
                <w:szCs w:val="24"/>
              </w:rPr>
            </w:pPr>
          </w:p>
          <w:p w:rsidR="007B2889" w:rsidRDefault="007B2889" w:rsidP="007B2889">
            <w:pPr>
              <w:widowControl/>
              <w:jc w:val="center"/>
              <w:rPr>
                <w:sz w:val="24"/>
                <w:szCs w:val="24"/>
              </w:rPr>
            </w:pPr>
          </w:p>
          <w:p w:rsidR="007B2889" w:rsidRDefault="007B2889" w:rsidP="007B2889">
            <w:pPr>
              <w:widowControl/>
              <w:jc w:val="center"/>
              <w:rPr>
                <w:sz w:val="24"/>
                <w:szCs w:val="24"/>
              </w:rPr>
            </w:pPr>
          </w:p>
          <w:p w:rsidR="007B2889" w:rsidRDefault="007B2889" w:rsidP="007B2889">
            <w:pPr>
              <w:widowControl/>
              <w:jc w:val="center"/>
              <w:rPr>
                <w:sz w:val="24"/>
                <w:szCs w:val="24"/>
              </w:rPr>
            </w:pPr>
          </w:p>
          <w:p w:rsidR="007B2889" w:rsidRDefault="007B2889" w:rsidP="007B2889">
            <w:pPr>
              <w:widowControl/>
              <w:jc w:val="center"/>
              <w:rPr>
                <w:sz w:val="24"/>
                <w:szCs w:val="24"/>
              </w:rPr>
            </w:pPr>
          </w:p>
          <w:p w:rsidR="007B2889" w:rsidRDefault="007B2889" w:rsidP="007B2889">
            <w:pPr>
              <w:widowControl/>
              <w:jc w:val="center"/>
              <w:rPr>
                <w:sz w:val="24"/>
                <w:szCs w:val="24"/>
              </w:rPr>
            </w:pPr>
          </w:p>
          <w:p w:rsidR="007B2889" w:rsidRDefault="007B28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</w:t>
            </w:r>
          </w:p>
        </w:tc>
      </w:tr>
      <w:tr w:rsidR="009D6389" w:rsidTr="007B2889">
        <w:tc>
          <w:tcPr>
            <w:tcW w:w="2697" w:type="dxa"/>
          </w:tcPr>
          <w:p w:rsidR="009D6389" w:rsidRDefault="009D6389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Tutela e valorizzazione del patrimonio, del territorio e identità</w:t>
            </w:r>
          </w:p>
        </w:tc>
        <w:tc>
          <w:tcPr>
            <w:tcW w:w="2663" w:type="dxa"/>
          </w:tcPr>
          <w:p w:rsidR="009D6389" w:rsidRPr="00E63917" w:rsidRDefault="009D6389" w:rsidP="007B2889">
            <w:pPr>
              <w:widowControl/>
              <w:rPr>
                <w:b/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>Storia dell’arte</w:t>
            </w:r>
          </w:p>
          <w:p w:rsidR="009D6389" w:rsidRPr="00E63917" w:rsidRDefault="009D6389" w:rsidP="007B2889">
            <w:pPr>
              <w:widowControl/>
              <w:rPr>
                <w:sz w:val="24"/>
                <w:szCs w:val="24"/>
              </w:rPr>
            </w:pPr>
            <w:r w:rsidRPr="00E63917">
              <w:rPr>
                <w:sz w:val="24"/>
                <w:szCs w:val="24"/>
                <w:shd w:val="clear" w:color="auto" w:fill="FFFFFF"/>
              </w:rPr>
              <w:t>Il patrimonio culturale e le organizzazioni che lo tutelano </w:t>
            </w:r>
          </w:p>
        </w:tc>
        <w:tc>
          <w:tcPr>
            <w:tcW w:w="2343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Gennaio</w:t>
            </w:r>
          </w:p>
        </w:tc>
      </w:tr>
      <w:tr w:rsidR="009D6389" w:rsidTr="007B2889">
        <w:tc>
          <w:tcPr>
            <w:tcW w:w="2697" w:type="dxa"/>
          </w:tcPr>
          <w:p w:rsidR="009D6389" w:rsidRDefault="009D6389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Educazione ambientale e sviluppo sostenibile</w:t>
            </w:r>
          </w:p>
        </w:tc>
        <w:tc>
          <w:tcPr>
            <w:tcW w:w="2663" w:type="dxa"/>
          </w:tcPr>
          <w:p w:rsidR="009D6389" w:rsidRDefault="009D6389" w:rsidP="007B2889">
            <w:pPr>
              <w:widowControl/>
              <w:rPr>
                <w:b/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>Fisica</w:t>
            </w:r>
          </w:p>
          <w:p w:rsidR="00875678" w:rsidRPr="00FD6FF5" w:rsidRDefault="00875678" w:rsidP="00875678">
            <w:pPr>
              <w:widowControl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  <w:r w:rsidRPr="00FD6FF5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>Energia e fonti rinnovabili </w:t>
            </w:r>
          </w:p>
          <w:p w:rsidR="00875678" w:rsidRPr="00FD6FF5" w:rsidRDefault="00875678" w:rsidP="00875678">
            <w:pPr>
              <w:widowControl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  <w:r w:rsidRPr="00FD6FF5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>Effetto serra e riscaldamento globale </w:t>
            </w:r>
          </w:p>
          <w:p w:rsidR="00875678" w:rsidRPr="00FD6FF5" w:rsidRDefault="00875678" w:rsidP="00875678">
            <w:pPr>
              <w:widowControl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  <w:r w:rsidRPr="00FD6FF5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 xml:space="preserve">Tecnologie verdi e mobilità sostenibile </w:t>
            </w:r>
          </w:p>
          <w:p w:rsidR="00875678" w:rsidRPr="00E63917" w:rsidRDefault="00875678" w:rsidP="00875678">
            <w:pPr>
              <w:widowControl/>
              <w:rPr>
                <w:b/>
                <w:sz w:val="24"/>
                <w:szCs w:val="24"/>
              </w:rPr>
            </w:pPr>
            <w:r w:rsidRPr="00FD6FF5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>Energia nucleare: pro e contro</w:t>
            </w:r>
          </w:p>
        </w:tc>
        <w:tc>
          <w:tcPr>
            <w:tcW w:w="2343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Maggio</w:t>
            </w:r>
          </w:p>
        </w:tc>
      </w:tr>
      <w:tr w:rsidR="009D6389" w:rsidTr="007B2889">
        <w:tc>
          <w:tcPr>
            <w:tcW w:w="2697" w:type="dxa"/>
          </w:tcPr>
          <w:p w:rsidR="009D6389" w:rsidRDefault="009D6389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Elementi fondamentali del Diritto: nozioni sul lavoro</w:t>
            </w:r>
          </w:p>
        </w:tc>
        <w:tc>
          <w:tcPr>
            <w:tcW w:w="2663" w:type="dxa"/>
          </w:tcPr>
          <w:p w:rsidR="009D6389" w:rsidRDefault="009D6389" w:rsidP="007B2889">
            <w:pPr>
              <w:widowControl/>
              <w:rPr>
                <w:b/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>Scienze umane</w:t>
            </w:r>
          </w:p>
          <w:p w:rsidR="00155449" w:rsidRPr="00E63917" w:rsidRDefault="00155449" w:rsidP="007B2889">
            <w:pPr>
              <w:widowControl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La psicologia del lavoro</w:t>
            </w:r>
          </w:p>
        </w:tc>
        <w:tc>
          <w:tcPr>
            <w:tcW w:w="2343" w:type="dxa"/>
          </w:tcPr>
          <w:p w:rsidR="009D6389" w:rsidRPr="00E63917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 w:rsidRPr="00E63917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Novembre</w:t>
            </w:r>
          </w:p>
        </w:tc>
      </w:tr>
      <w:tr w:rsidR="009D6389" w:rsidTr="007B2889">
        <w:tc>
          <w:tcPr>
            <w:tcW w:w="2697" w:type="dxa"/>
          </w:tcPr>
          <w:p w:rsidR="009D6389" w:rsidRDefault="009D6389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 e mezzi di comunicazione anche digitali: dibattito pubblico</w:t>
            </w:r>
          </w:p>
        </w:tc>
        <w:tc>
          <w:tcPr>
            <w:tcW w:w="2663" w:type="dxa"/>
          </w:tcPr>
          <w:p w:rsidR="009D6389" w:rsidRDefault="009D6389" w:rsidP="007B2889">
            <w:pPr>
              <w:widowControl/>
              <w:rPr>
                <w:b/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>Inglese</w:t>
            </w:r>
          </w:p>
          <w:p w:rsidR="003D7DFC" w:rsidRPr="00E63917" w:rsidRDefault="003D7DFC" w:rsidP="007B2889">
            <w:pPr>
              <w:widowControl/>
              <w:rPr>
                <w:b/>
                <w:sz w:val="24"/>
                <w:szCs w:val="24"/>
              </w:rPr>
            </w:pPr>
            <w:proofErr w:type="spellStart"/>
            <w:r w:rsidRPr="00666ABE">
              <w:rPr>
                <w:sz w:val="24"/>
                <w:szCs w:val="24"/>
              </w:rPr>
              <w:t>Digital</w:t>
            </w:r>
            <w:proofErr w:type="spellEnd"/>
            <w:r w:rsidRPr="00666ABE">
              <w:rPr>
                <w:sz w:val="24"/>
                <w:szCs w:val="24"/>
              </w:rPr>
              <w:t xml:space="preserve"> </w:t>
            </w:r>
            <w:proofErr w:type="spellStart"/>
            <w:r w:rsidRPr="00666ABE">
              <w:rPr>
                <w:sz w:val="24"/>
                <w:szCs w:val="24"/>
              </w:rPr>
              <w:t>means</w:t>
            </w:r>
            <w:proofErr w:type="spellEnd"/>
            <w:r w:rsidRPr="00666ABE">
              <w:rPr>
                <w:sz w:val="24"/>
                <w:szCs w:val="24"/>
              </w:rPr>
              <w:t xml:space="preserve"> </w:t>
            </w:r>
            <w:proofErr w:type="spellStart"/>
            <w:r w:rsidRPr="00666ABE">
              <w:rPr>
                <w:sz w:val="24"/>
                <w:szCs w:val="24"/>
              </w:rPr>
              <w:t>of</w:t>
            </w:r>
            <w:proofErr w:type="spellEnd"/>
            <w:r w:rsidRPr="00666ABE">
              <w:rPr>
                <w:sz w:val="24"/>
                <w:szCs w:val="24"/>
              </w:rPr>
              <w:t xml:space="preserve"> </w:t>
            </w:r>
            <w:proofErr w:type="spellStart"/>
            <w:r w:rsidRPr="00666ABE">
              <w:rPr>
                <w:sz w:val="24"/>
                <w:szCs w:val="24"/>
              </w:rPr>
              <w:t>communication</w:t>
            </w:r>
            <w:proofErr w:type="spellEnd"/>
            <w:r w:rsidRPr="00666ABE">
              <w:rPr>
                <w:sz w:val="24"/>
                <w:szCs w:val="24"/>
              </w:rPr>
              <w:t xml:space="preserve">. The </w:t>
            </w:r>
            <w:proofErr w:type="spellStart"/>
            <w:r w:rsidRPr="00666ABE">
              <w:rPr>
                <w:sz w:val="24"/>
                <w:szCs w:val="24"/>
              </w:rPr>
              <w:t>language</w:t>
            </w:r>
            <w:proofErr w:type="spellEnd"/>
            <w:r w:rsidRPr="00666ABE">
              <w:rPr>
                <w:sz w:val="24"/>
                <w:szCs w:val="24"/>
              </w:rPr>
              <w:t xml:space="preserve"> </w:t>
            </w:r>
            <w:proofErr w:type="spellStart"/>
            <w:r w:rsidRPr="00666ABE">
              <w:rPr>
                <w:sz w:val="24"/>
                <w:szCs w:val="24"/>
              </w:rPr>
              <w:t>of</w:t>
            </w:r>
            <w:proofErr w:type="spellEnd"/>
            <w:r w:rsidRPr="00666ABE">
              <w:rPr>
                <w:sz w:val="24"/>
                <w:szCs w:val="24"/>
              </w:rPr>
              <w:t xml:space="preserve"> social media</w:t>
            </w:r>
          </w:p>
        </w:tc>
        <w:tc>
          <w:tcPr>
            <w:tcW w:w="2343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Gennaio</w:t>
            </w:r>
          </w:p>
        </w:tc>
      </w:tr>
      <w:tr w:rsidR="009D6389" w:rsidTr="007B2889">
        <w:tc>
          <w:tcPr>
            <w:tcW w:w="2697" w:type="dxa"/>
          </w:tcPr>
          <w:p w:rsidR="009D6389" w:rsidRDefault="009D6389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Educazione alla salute e protezione civile</w:t>
            </w:r>
          </w:p>
        </w:tc>
        <w:tc>
          <w:tcPr>
            <w:tcW w:w="2663" w:type="dxa"/>
          </w:tcPr>
          <w:p w:rsidR="009D6389" w:rsidRPr="00E63917" w:rsidRDefault="009D6389" w:rsidP="007B2889">
            <w:pPr>
              <w:widowControl/>
              <w:rPr>
                <w:b/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>Scienze motorie</w:t>
            </w:r>
          </w:p>
          <w:p w:rsidR="009D6389" w:rsidRDefault="009D6389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Alcool e tabacco: cause e conseguenze sulla propria e altrui salute</w:t>
            </w:r>
          </w:p>
          <w:p w:rsidR="009D6389" w:rsidRDefault="009D6389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Importanza del ruolo e della funzione della Protezione Civile per la salvaguardia dell’individuo e dell’ambiente </w:t>
            </w:r>
          </w:p>
        </w:tc>
        <w:tc>
          <w:tcPr>
            <w:tcW w:w="2343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Novembre</w:t>
            </w:r>
          </w:p>
        </w:tc>
      </w:tr>
      <w:tr w:rsidR="009D6389" w:rsidTr="007B2889">
        <w:tc>
          <w:tcPr>
            <w:tcW w:w="2697" w:type="dxa"/>
          </w:tcPr>
          <w:p w:rsidR="009D6389" w:rsidRDefault="009D6389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Esperienze di cittadinanza partecipativa (convegni, conferenze, ecc.)</w:t>
            </w:r>
          </w:p>
        </w:tc>
        <w:tc>
          <w:tcPr>
            <w:tcW w:w="2663" w:type="dxa"/>
          </w:tcPr>
          <w:p w:rsidR="009D6389" w:rsidRDefault="009D6389" w:rsidP="007B288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9D6389" w:rsidRDefault="009D6389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Tutto l’anno</w:t>
            </w:r>
          </w:p>
        </w:tc>
      </w:tr>
      <w:tr w:rsidR="009D6389" w:rsidTr="007B2889">
        <w:tc>
          <w:tcPr>
            <w:tcW w:w="2697" w:type="dxa"/>
          </w:tcPr>
          <w:p w:rsidR="009D6389" w:rsidRPr="00E03766" w:rsidRDefault="009D6389" w:rsidP="007B288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 N. ORE</w:t>
            </w:r>
          </w:p>
        </w:tc>
        <w:tc>
          <w:tcPr>
            <w:tcW w:w="2663" w:type="dxa"/>
          </w:tcPr>
          <w:p w:rsidR="009D6389" w:rsidRDefault="009D6389" w:rsidP="007B288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43" w:type="dxa"/>
          </w:tcPr>
          <w:p w:rsidR="009D6389" w:rsidRPr="00E03766" w:rsidRDefault="009D6389" w:rsidP="007B2889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155" w:type="dxa"/>
          </w:tcPr>
          <w:p w:rsidR="009D6389" w:rsidRDefault="009D6389" w:rsidP="007B2889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B30FE" w:rsidRDefault="00CB30FE" w:rsidP="009D6389">
      <w:pPr>
        <w:pStyle w:val="normal"/>
        <w:ind w:left="471" w:right="714"/>
        <w:rPr>
          <w:sz w:val="24"/>
          <w:szCs w:val="24"/>
        </w:rPr>
      </w:pPr>
    </w:p>
    <w:p w:rsidR="009D6389" w:rsidRPr="009D6389" w:rsidRDefault="009D6389" w:rsidP="009D6389">
      <w:pPr>
        <w:pStyle w:val="normal"/>
        <w:ind w:left="471" w:right="714"/>
        <w:rPr>
          <w:sz w:val="24"/>
          <w:szCs w:val="24"/>
        </w:rPr>
      </w:pPr>
      <w:r w:rsidRPr="009D6389">
        <w:rPr>
          <w:sz w:val="24"/>
          <w:szCs w:val="24"/>
        </w:rPr>
        <w:t>Per la verifica degli apprendimenti ogni docente formulerà cinque domande a risposta multipla con</w:t>
      </w:r>
    </w:p>
    <w:p w:rsidR="009D6389" w:rsidRPr="009D6389" w:rsidRDefault="009D6389" w:rsidP="009D6389">
      <w:pPr>
        <w:pStyle w:val="normal"/>
        <w:ind w:left="471" w:right="714"/>
        <w:rPr>
          <w:sz w:val="24"/>
          <w:szCs w:val="24"/>
        </w:rPr>
      </w:pPr>
      <w:r w:rsidRPr="009D6389">
        <w:rPr>
          <w:sz w:val="24"/>
          <w:szCs w:val="24"/>
        </w:rPr>
        <w:t>quattro opzioni per ogni modulo affrontato. Per ciascun quadrimestre, sono previste due verifiche scritte</w:t>
      </w:r>
    </w:p>
    <w:p w:rsidR="009D6389" w:rsidRPr="009D6389" w:rsidRDefault="009D6389" w:rsidP="009D6389">
      <w:pPr>
        <w:pStyle w:val="normal"/>
        <w:ind w:left="471" w:right="714"/>
        <w:rPr>
          <w:sz w:val="24"/>
          <w:szCs w:val="24"/>
        </w:rPr>
      </w:pPr>
      <w:proofErr w:type="spellStart"/>
      <w:r w:rsidRPr="009D6389">
        <w:rPr>
          <w:sz w:val="24"/>
          <w:szCs w:val="24"/>
        </w:rPr>
        <w:t>sommative</w:t>
      </w:r>
      <w:proofErr w:type="spellEnd"/>
      <w:r w:rsidRPr="009D6389">
        <w:rPr>
          <w:sz w:val="24"/>
          <w:szCs w:val="24"/>
        </w:rPr>
        <w:t xml:space="preserve"> multidisciplinari sui contenuti delle aree tematiche trattate. Sarà compito del docente</w:t>
      </w:r>
    </w:p>
    <w:p w:rsidR="009D6389" w:rsidRPr="009D6389" w:rsidRDefault="009D6389" w:rsidP="009D6389">
      <w:pPr>
        <w:pStyle w:val="normal"/>
        <w:ind w:left="471" w:right="714"/>
        <w:rPr>
          <w:sz w:val="24"/>
          <w:szCs w:val="24"/>
        </w:rPr>
      </w:pPr>
      <w:r w:rsidRPr="009D6389">
        <w:rPr>
          <w:sz w:val="24"/>
          <w:szCs w:val="24"/>
        </w:rPr>
        <w:t xml:space="preserve">referente, prof. Sergio </w:t>
      </w:r>
      <w:proofErr w:type="spellStart"/>
      <w:r w:rsidRPr="009D6389">
        <w:rPr>
          <w:sz w:val="24"/>
          <w:szCs w:val="24"/>
        </w:rPr>
        <w:t>Dolei</w:t>
      </w:r>
      <w:proofErr w:type="spellEnd"/>
      <w:r w:rsidRPr="009D6389">
        <w:rPr>
          <w:sz w:val="24"/>
          <w:szCs w:val="24"/>
        </w:rPr>
        <w:t>, formulare la proposta di voto (espresso in decimi), dopo aver acquisito</w:t>
      </w:r>
    </w:p>
    <w:p w:rsidR="009D6389" w:rsidRPr="009D6389" w:rsidRDefault="009D6389" w:rsidP="009D6389">
      <w:pPr>
        <w:pStyle w:val="normal"/>
        <w:ind w:left="471" w:right="714"/>
        <w:rPr>
          <w:sz w:val="24"/>
          <w:szCs w:val="24"/>
        </w:rPr>
      </w:pPr>
      <w:r w:rsidRPr="009D6389">
        <w:rPr>
          <w:sz w:val="24"/>
          <w:szCs w:val="24"/>
        </w:rPr>
        <w:t>elementi conoscitivi dai docenti a cui è affidato l’insegnamento dell’Educazione Civica. Il voto di</w:t>
      </w:r>
    </w:p>
    <w:p w:rsidR="009D6389" w:rsidRDefault="009D6389" w:rsidP="009D6389">
      <w:pPr>
        <w:pStyle w:val="normal"/>
        <w:ind w:left="471" w:right="714"/>
        <w:rPr>
          <w:sz w:val="24"/>
          <w:szCs w:val="24"/>
        </w:rPr>
      </w:pPr>
      <w:r w:rsidRPr="009D6389">
        <w:rPr>
          <w:sz w:val="24"/>
          <w:szCs w:val="24"/>
        </w:rPr>
        <w:t>Educazione civica concorre all’ammissione alla classe successiva.</w:t>
      </w:r>
    </w:p>
    <w:p w:rsidR="009D6389" w:rsidRDefault="009D6389" w:rsidP="009D6389">
      <w:pPr>
        <w:pStyle w:val="normal"/>
        <w:ind w:left="471" w:right="714"/>
        <w:rPr>
          <w:sz w:val="24"/>
          <w:szCs w:val="24"/>
        </w:rPr>
      </w:pPr>
    </w:p>
    <w:p w:rsidR="00CB30FE" w:rsidRDefault="00CB30FE" w:rsidP="009D6389">
      <w:pPr>
        <w:pStyle w:val="normal"/>
        <w:ind w:left="471" w:right="714"/>
        <w:rPr>
          <w:sz w:val="24"/>
          <w:szCs w:val="24"/>
        </w:rPr>
      </w:pPr>
    </w:p>
    <w:p w:rsidR="00CB30FE" w:rsidRDefault="00CB30FE" w:rsidP="009D6389">
      <w:pPr>
        <w:pStyle w:val="normal"/>
        <w:ind w:left="471" w:right="714"/>
        <w:rPr>
          <w:sz w:val="24"/>
          <w:szCs w:val="24"/>
        </w:rPr>
      </w:pPr>
    </w:p>
    <w:p w:rsidR="00CB30FE" w:rsidRPr="00F03084" w:rsidRDefault="00CB30FE" w:rsidP="009D6389">
      <w:pPr>
        <w:pStyle w:val="normal"/>
        <w:ind w:left="471" w:right="714"/>
        <w:rPr>
          <w:sz w:val="24"/>
          <w:szCs w:val="24"/>
        </w:rPr>
      </w:pPr>
    </w:p>
    <w:p w:rsidR="00CB30FE" w:rsidRDefault="00CB30FE" w:rsidP="00CB30FE">
      <w:pPr>
        <w:pStyle w:val="normal"/>
        <w:ind w:left="826"/>
        <w:rPr>
          <w:b/>
          <w:sz w:val="24"/>
          <w:szCs w:val="24"/>
        </w:rPr>
      </w:pPr>
    </w:p>
    <w:p w:rsidR="00CB30FE" w:rsidRDefault="00CB30FE" w:rsidP="00CB30FE">
      <w:pPr>
        <w:pStyle w:val="normal"/>
        <w:ind w:left="826"/>
        <w:rPr>
          <w:b/>
          <w:sz w:val="24"/>
          <w:szCs w:val="24"/>
        </w:rPr>
      </w:pPr>
    </w:p>
    <w:p w:rsidR="00CB30FE" w:rsidRDefault="00CB30FE" w:rsidP="00CB30FE">
      <w:pPr>
        <w:pStyle w:val="normal"/>
        <w:ind w:left="826"/>
        <w:rPr>
          <w:b/>
          <w:sz w:val="24"/>
          <w:szCs w:val="24"/>
        </w:rPr>
      </w:pPr>
    </w:p>
    <w:p w:rsidR="00CB30FE" w:rsidRDefault="00CB30FE" w:rsidP="00CB30FE">
      <w:pPr>
        <w:pStyle w:val="normal"/>
        <w:ind w:left="826"/>
        <w:rPr>
          <w:b/>
          <w:sz w:val="24"/>
          <w:szCs w:val="24"/>
        </w:rPr>
      </w:pPr>
    </w:p>
    <w:p w:rsidR="00CB30FE" w:rsidRDefault="00CB30FE" w:rsidP="00CB30FE">
      <w:pPr>
        <w:pStyle w:val="normal"/>
        <w:ind w:left="826"/>
        <w:rPr>
          <w:b/>
          <w:sz w:val="24"/>
          <w:szCs w:val="24"/>
        </w:rPr>
      </w:pPr>
    </w:p>
    <w:p w:rsidR="00CB30FE" w:rsidRDefault="00CB30FE" w:rsidP="00CB30FE">
      <w:pPr>
        <w:pStyle w:val="normal"/>
        <w:ind w:left="826"/>
        <w:rPr>
          <w:b/>
          <w:sz w:val="24"/>
          <w:szCs w:val="24"/>
        </w:rPr>
      </w:pPr>
    </w:p>
    <w:p w:rsidR="00CB30FE" w:rsidRDefault="00CB30FE" w:rsidP="00CB30FE">
      <w:pPr>
        <w:pStyle w:val="normal"/>
        <w:ind w:left="466"/>
        <w:rPr>
          <w:b/>
          <w:sz w:val="24"/>
          <w:szCs w:val="24"/>
        </w:rPr>
      </w:pPr>
    </w:p>
    <w:p w:rsidR="003F618A" w:rsidRDefault="00831DDA" w:rsidP="00CB30FE">
      <w:pPr>
        <w:pStyle w:val="normal"/>
        <w:numPr>
          <w:ilvl w:val="0"/>
          <w:numId w:val="2"/>
        </w:numPr>
        <w:rPr>
          <w:b/>
          <w:sz w:val="24"/>
          <w:szCs w:val="24"/>
        </w:rPr>
      </w:pPr>
      <w:r w:rsidRPr="003F618A">
        <w:rPr>
          <w:b/>
          <w:sz w:val="24"/>
          <w:szCs w:val="24"/>
        </w:rPr>
        <w:lastRenderedPageBreak/>
        <w:t>PROGRAMMAZIONI DISCIPLINARI: SINTESI DEI CONTENUTI</w:t>
      </w:r>
    </w:p>
    <w:p w:rsidR="00094A79" w:rsidRPr="002625B9" w:rsidRDefault="00094A79" w:rsidP="00094A79">
      <w:pPr>
        <w:pStyle w:val="normal"/>
        <w:ind w:left="826"/>
        <w:rPr>
          <w:b/>
          <w:sz w:val="24"/>
          <w:szCs w:val="24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7535"/>
      </w:tblGrid>
      <w:tr w:rsidR="00831DDA" w:rsidTr="00831DDA">
        <w:trPr>
          <w:cantSplit/>
          <w:tblHeader/>
        </w:trPr>
        <w:tc>
          <w:tcPr>
            <w:tcW w:w="2093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ITALIANO</w:t>
            </w:r>
          </w:p>
        </w:tc>
        <w:tc>
          <w:tcPr>
            <w:tcW w:w="7535" w:type="dxa"/>
          </w:tcPr>
          <w:p w:rsidR="00831DDA" w:rsidRPr="00AC1FEF" w:rsidRDefault="00AC1FEF" w:rsidP="00AC1FEF">
            <w:pPr>
              <w:pStyle w:val="normal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  <w:sz w:val="24"/>
                <w:szCs w:val="24"/>
              </w:rPr>
            </w:pPr>
            <w:r w:rsidRPr="00AC1FEF">
              <w:rPr>
                <w:color w:val="000000"/>
                <w:sz w:val="24"/>
                <w:szCs w:val="24"/>
              </w:rPr>
              <w:t xml:space="preserve">La letteratura dell’Età cortese e dell’Età comunale, Il “Dolce </w:t>
            </w:r>
            <w:proofErr w:type="spellStart"/>
            <w:r w:rsidRPr="00AC1FEF">
              <w:rPr>
                <w:color w:val="000000"/>
                <w:sz w:val="24"/>
                <w:szCs w:val="24"/>
              </w:rPr>
              <w:t>stil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AC1FEF">
              <w:rPr>
                <w:color w:val="000000"/>
                <w:sz w:val="24"/>
                <w:szCs w:val="24"/>
              </w:rPr>
              <w:t>novo”, Dante Alighieri, Francesco Petrarca, Giovanni Boccaccio,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1FEF">
              <w:rPr>
                <w:color w:val="000000"/>
                <w:sz w:val="24"/>
                <w:szCs w:val="24"/>
              </w:rPr>
              <w:t>L’Età umanistica, L’età del Rinascimento, Ludovico Ariosto,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C1FEF">
              <w:rPr>
                <w:color w:val="000000"/>
                <w:sz w:val="24"/>
                <w:szCs w:val="24"/>
              </w:rPr>
              <w:t>Torquato Tasso.</w:t>
            </w:r>
          </w:p>
        </w:tc>
      </w:tr>
      <w:tr w:rsidR="00831DDA" w:rsidTr="00831DDA">
        <w:trPr>
          <w:cantSplit/>
          <w:tblHeader/>
        </w:trPr>
        <w:tc>
          <w:tcPr>
            <w:tcW w:w="2093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STORIA</w:t>
            </w:r>
          </w:p>
        </w:tc>
        <w:tc>
          <w:tcPr>
            <w:tcW w:w="7535" w:type="dxa"/>
          </w:tcPr>
          <w:p w:rsidR="00AC1FEF" w:rsidRPr="00AC1FEF" w:rsidRDefault="00AC1FEF" w:rsidP="00AC1FEF">
            <w:pPr>
              <w:pStyle w:val="normal"/>
              <w:widowControl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AC1FEF">
              <w:rPr>
                <w:sz w:val="24"/>
                <w:szCs w:val="24"/>
              </w:rPr>
              <w:t>La rinascita dell’Europa nel Basso Medioevo. L’Europa delle</w:t>
            </w:r>
            <w:r>
              <w:rPr>
                <w:sz w:val="24"/>
                <w:szCs w:val="24"/>
              </w:rPr>
              <w:t xml:space="preserve"> m</w:t>
            </w:r>
            <w:r w:rsidRPr="00AC1FEF">
              <w:rPr>
                <w:sz w:val="24"/>
                <w:szCs w:val="24"/>
              </w:rPr>
              <w:t>onarchie nazionali e l’Italia delle signorie. La svolta dell’età</w:t>
            </w:r>
          </w:p>
          <w:p w:rsidR="00AC1FEF" w:rsidRDefault="00AC1FEF" w:rsidP="00AC1FEF">
            <w:pPr>
              <w:pStyle w:val="normal"/>
              <w:widowControl/>
              <w:ind w:left="720"/>
              <w:jc w:val="both"/>
              <w:rPr>
                <w:sz w:val="24"/>
                <w:szCs w:val="24"/>
              </w:rPr>
            </w:pPr>
            <w:r w:rsidRPr="00AC1FEF">
              <w:rPr>
                <w:sz w:val="24"/>
                <w:szCs w:val="24"/>
              </w:rPr>
              <w:t>moderna. Il Seicento fra crisi e rivoluzioni.</w:t>
            </w:r>
          </w:p>
          <w:p w:rsidR="00831DDA" w:rsidRDefault="00831DDA" w:rsidP="00AC1FEF">
            <w:pPr>
              <w:pStyle w:val="normal"/>
              <w:widowControl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831DDA" w:rsidTr="00831DDA">
        <w:trPr>
          <w:cantSplit/>
          <w:tblHeader/>
        </w:trPr>
        <w:tc>
          <w:tcPr>
            <w:tcW w:w="2093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LATINO</w:t>
            </w:r>
          </w:p>
        </w:tc>
        <w:tc>
          <w:tcPr>
            <w:tcW w:w="7535" w:type="dxa"/>
          </w:tcPr>
          <w:p w:rsidR="00AC1FEF" w:rsidRDefault="00AC1FEF" w:rsidP="00AC1FEF">
            <w:pPr>
              <w:pStyle w:val="normal"/>
              <w:widowControl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AC1FEF">
              <w:rPr>
                <w:sz w:val="24"/>
                <w:szCs w:val="24"/>
              </w:rPr>
              <w:t>Le origini e l’età monarchica</w:t>
            </w:r>
          </w:p>
          <w:p w:rsidR="00AC1FEF" w:rsidRDefault="00AC1FEF" w:rsidP="00AC1FEF">
            <w:pPr>
              <w:pStyle w:val="normal"/>
              <w:widowControl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Il teatro: Plauto e Terenzio</w:t>
            </w:r>
          </w:p>
          <w:p w:rsidR="00AC1FEF" w:rsidRPr="00AC1FEF" w:rsidRDefault="00AC1FEF" w:rsidP="00AC1FEF">
            <w:pPr>
              <w:pStyle w:val="normal"/>
              <w:widowControl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 w:rsidRPr="00AC1FEF">
              <w:rPr>
                <w:sz w:val="24"/>
                <w:szCs w:val="24"/>
              </w:rPr>
              <w:t xml:space="preserve">L’ultimo secolo della Repubblica tra </w:t>
            </w:r>
            <w:proofErr w:type="spellStart"/>
            <w:r w:rsidRPr="00AC1FEF">
              <w:rPr>
                <w:sz w:val="24"/>
                <w:szCs w:val="24"/>
              </w:rPr>
              <w:t>otium</w:t>
            </w:r>
            <w:proofErr w:type="spellEnd"/>
            <w:r w:rsidRPr="00AC1FEF">
              <w:rPr>
                <w:sz w:val="24"/>
                <w:szCs w:val="24"/>
              </w:rPr>
              <w:t xml:space="preserve"> e </w:t>
            </w:r>
            <w:proofErr w:type="spellStart"/>
            <w:r w:rsidRPr="00AC1FEF">
              <w:rPr>
                <w:sz w:val="24"/>
                <w:szCs w:val="24"/>
              </w:rPr>
              <w:t>negotium</w:t>
            </w:r>
            <w:proofErr w:type="spellEnd"/>
            <w:r w:rsidRPr="00AC1FEF">
              <w:rPr>
                <w:sz w:val="24"/>
                <w:szCs w:val="24"/>
              </w:rPr>
              <w:t>: contesto</w:t>
            </w:r>
          </w:p>
          <w:p w:rsidR="00AC1FEF" w:rsidRPr="00AC1FEF" w:rsidRDefault="00AC1FEF" w:rsidP="00AC1FEF">
            <w:pPr>
              <w:pStyle w:val="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AC1FEF">
              <w:rPr>
                <w:sz w:val="24"/>
                <w:szCs w:val="24"/>
              </w:rPr>
              <w:t>storico e culturale</w:t>
            </w:r>
          </w:p>
          <w:p w:rsidR="00AC1FEF" w:rsidRPr="00AC1FEF" w:rsidRDefault="00AC1FEF" w:rsidP="00AC1FEF">
            <w:pPr>
              <w:pStyle w:val="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AC1FEF">
              <w:rPr>
                <w:sz w:val="24"/>
                <w:szCs w:val="24"/>
              </w:rPr>
              <w:t>● Cesare e la storiografia</w:t>
            </w:r>
          </w:p>
          <w:p w:rsidR="00AC1FEF" w:rsidRPr="00AC1FEF" w:rsidRDefault="00AC1FEF" w:rsidP="00AC1FEF">
            <w:pPr>
              <w:pStyle w:val="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AC1FEF">
              <w:rPr>
                <w:sz w:val="24"/>
                <w:szCs w:val="24"/>
              </w:rPr>
              <w:t>● Cicerone e l’impegno culturale</w:t>
            </w:r>
          </w:p>
          <w:p w:rsidR="00AC1FEF" w:rsidRPr="00AC1FEF" w:rsidRDefault="00AC1FEF" w:rsidP="00AC1FEF">
            <w:pPr>
              <w:pStyle w:val="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AC1FEF">
              <w:rPr>
                <w:sz w:val="24"/>
                <w:szCs w:val="24"/>
              </w:rPr>
              <w:t>● Lucrezio tra disimpegno politico e filosofia</w:t>
            </w:r>
          </w:p>
          <w:p w:rsidR="00AC1FEF" w:rsidRPr="00AC1FEF" w:rsidRDefault="00AC1FEF" w:rsidP="00AC1FEF">
            <w:pPr>
              <w:pStyle w:val="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AC1FEF">
              <w:rPr>
                <w:sz w:val="24"/>
                <w:szCs w:val="24"/>
              </w:rPr>
              <w:t xml:space="preserve">● Catullo e i </w:t>
            </w:r>
            <w:proofErr w:type="spellStart"/>
            <w:r w:rsidRPr="00AC1FEF">
              <w:rPr>
                <w:sz w:val="24"/>
                <w:szCs w:val="24"/>
              </w:rPr>
              <w:t>poetae</w:t>
            </w:r>
            <w:proofErr w:type="spellEnd"/>
            <w:r w:rsidRPr="00AC1FEF">
              <w:rPr>
                <w:sz w:val="24"/>
                <w:szCs w:val="24"/>
              </w:rPr>
              <w:t xml:space="preserve"> novi</w:t>
            </w:r>
          </w:p>
          <w:p w:rsidR="00831DDA" w:rsidRDefault="00AC1FEF" w:rsidP="00AC1FEF">
            <w:pPr>
              <w:pStyle w:val="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AC1FEF">
              <w:rPr>
                <w:sz w:val="24"/>
                <w:szCs w:val="24"/>
              </w:rPr>
              <w:t>● Elementi di morfologia e sintassi della lingua latina</w:t>
            </w:r>
          </w:p>
        </w:tc>
      </w:tr>
      <w:tr w:rsidR="00831DDA" w:rsidTr="00831DDA">
        <w:trPr>
          <w:cantSplit/>
          <w:tblHeader/>
        </w:trPr>
        <w:tc>
          <w:tcPr>
            <w:tcW w:w="2093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INGLESE</w:t>
            </w:r>
          </w:p>
        </w:tc>
        <w:tc>
          <w:tcPr>
            <w:tcW w:w="7535" w:type="dxa"/>
          </w:tcPr>
          <w:p w:rsidR="00AC1FEF" w:rsidRPr="00AC1FEF" w:rsidRDefault="00AC1FEF" w:rsidP="00AC1FEF">
            <w:pPr>
              <w:pStyle w:val="normal"/>
              <w:widowControl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AC1FEF">
              <w:rPr>
                <w:sz w:val="24"/>
                <w:szCs w:val="24"/>
              </w:rPr>
              <w:t>LINGUA: Consolidamento e approfondimento delle strutture</w:t>
            </w:r>
          </w:p>
          <w:p w:rsidR="00AC1FEF" w:rsidRPr="00AC1FEF" w:rsidRDefault="00AC1FEF" w:rsidP="00AC1FEF">
            <w:pPr>
              <w:pStyle w:val="normal"/>
              <w:widowControl/>
              <w:ind w:left="720"/>
              <w:jc w:val="both"/>
              <w:rPr>
                <w:sz w:val="24"/>
                <w:szCs w:val="24"/>
              </w:rPr>
            </w:pPr>
            <w:r w:rsidRPr="00AC1FEF">
              <w:rPr>
                <w:sz w:val="24"/>
                <w:szCs w:val="24"/>
              </w:rPr>
              <w:t>morfosintattiche, lessico e funzioni linguistiche di livello B1+.</w:t>
            </w:r>
          </w:p>
          <w:p w:rsidR="00AC1FEF" w:rsidRPr="00AC1FEF" w:rsidRDefault="00AC1FEF" w:rsidP="00AC1FEF">
            <w:pPr>
              <w:pStyle w:val="normal"/>
              <w:widowControl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AC1FEF">
              <w:rPr>
                <w:sz w:val="24"/>
                <w:szCs w:val="24"/>
              </w:rPr>
              <w:t>LETTERATURA: dalle origini al Rinascimento, temi e autori più</w:t>
            </w:r>
          </w:p>
          <w:p w:rsidR="00831DDA" w:rsidRDefault="00AC1FEF" w:rsidP="00AC1FEF">
            <w:pPr>
              <w:pStyle w:val="normal"/>
              <w:widowControl/>
              <w:ind w:left="720"/>
              <w:jc w:val="both"/>
              <w:rPr>
                <w:sz w:val="24"/>
                <w:szCs w:val="24"/>
              </w:rPr>
            </w:pPr>
            <w:r w:rsidRPr="00AC1FEF">
              <w:rPr>
                <w:sz w:val="24"/>
                <w:szCs w:val="24"/>
              </w:rPr>
              <w:t>significativi. Analisi del testo poetico e teatrale.</w:t>
            </w:r>
          </w:p>
        </w:tc>
      </w:tr>
      <w:tr w:rsidR="00AC1FEF" w:rsidTr="00831DDA">
        <w:trPr>
          <w:cantSplit/>
          <w:trHeight w:val="771"/>
          <w:tblHeader/>
        </w:trPr>
        <w:tc>
          <w:tcPr>
            <w:tcW w:w="2093" w:type="dxa"/>
          </w:tcPr>
          <w:p w:rsidR="00AC1FEF" w:rsidRPr="00831DDA" w:rsidRDefault="00AC1FEF" w:rsidP="00425CF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FILOSOFIA</w:t>
            </w:r>
          </w:p>
        </w:tc>
        <w:tc>
          <w:tcPr>
            <w:tcW w:w="7535" w:type="dxa"/>
          </w:tcPr>
          <w:p w:rsidR="00AC1FEF" w:rsidRDefault="00AC1FEF" w:rsidP="00831DDA">
            <w:pPr>
              <w:pStyle w:val="normal"/>
              <w:widowControl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C1FEF">
              <w:rPr>
                <w:sz w:val="24"/>
                <w:szCs w:val="24"/>
              </w:rPr>
              <w:t>Dalla filosofia delle origini a Tommaso D’Aquino</w:t>
            </w:r>
          </w:p>
        </w:tc>
      </w:tr>
      <w:tr w:rsidR="00831DDA" w:rsidTr="00831DDA">
        <w:trPr>
          <w:cantSplit/>
          <w:trHeight w:val="771"/>
          <w:tblHeader/>
        </w:trPr>
        <w:tc>
          <w:tcPr>
            <w:tcW w:w="2093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SCIENZE UMANE</w:t>
            </w:r>
          </w:p>
        </w:tc>
        <w:tc>
          <w:tcPr>
            <w:tcW w:w="7535" w:type="dxa"/>
          </w:tcPr>
          <w:p w:rsidR="00AC1FEF" w:rsidRPr="00E571FA" w:rsidRDefault="00AC1FEF" w:rsidP="00E571FA">
            <w:pPr>
              <w:pStyle w:val="normal"/>
              <w:widowControl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C1FEF">
              <w:rPr>
                <w:sz w:val="24"/>
                <w:szCs w:val="24"/>
              </w:rPr>
              <w:t>PSICOLOGIA: CHE COSA STUDIA LA PSICOLOGIA – COME LAVORANO GLI</w:t>
            </w:r>
            <w:r w:rsidR="00E571FA">
              <w:rPr>
                <w:sz w:val="24"/>
                <w:szCs w:val="24"/>
              </w:rPr>
              <w:t xml:space="preserve"> </w:t>
            </w:r>
            <w:r w:rsidRPr="00E571FA">
              <w:rPr>
                <w:sz w:val="24"/>
                <w:szCs w:val="24"/>
              </w:rPr>
              <w:t>PSICOLOGI - LO STUDIO DELLO SVILUPPO PSICHICO - LO SVILUPPO</w:t>
            </w:r>
            <w:r w:rsidR="00E571FA">
              <w:rPr>
                <w:sz w:val="24"/>
                <w:szCs w:val="24"/>
              </w:rPr>
              <w:t xml:space="preserve"> </w:t>
            </w:r>
            <w:r w:rsidRPr="00E571FA">
              <w:rPr>
                <w:sz w:val="24"/>
                <w:szCs w:val="24"/>
              </w:rPr>
              <w:t>COGNITIVO</w:t>
            </w:r>
          </w:p>
          <w:p w:rsidR="00E571FA" w:rsidRDefault="00E571FA" w:rsidP="00E571FA">
            <w:pPr>
              <w:pStyle w:val="norma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C1FEF" w:rsidRPr="00AC1FEF">
              <w:rPr>
                <w:sz w:val="24"/>
                <w:szCs w:val="24"/>
              </w:rPr>
              <w:t xml:space="preserve">● SOCIOLOGIA: CHE COS’E’ LA SOCIETA’- IL LAVORO DEI </w:t>
            </w:r>
            <w:r>
              <w:rPr>
                <w:sz w:val="24"/>
                <w:szCs w:val="24"/>
              </w:rPr>
              <w:t xml:space="preserve">   </w:t>
            </w:r>
          </w:p>
          <w:p w:rsidR="00AC1FEF" w:rsidRPr="00AC1FEF" w:rsidRDefault="00AC1FEF" w:rsidP="00E571FA">
            <w:pPr>
              <w:pStyle w:val="normal"/>
              <w:widowControl/>
              <w:jc w:val="both"/>
              <w:rPr>
                <w:sz w:val="24"/>
                <w:szCs w:val="24"/>
              </w:rPr>
            </w:pPr>
            <w:r w:rsidRPr="00AC1FEF">
              <w:rPr>
                <w:sz w:val="24"/>
                <w:szCs w:val="24"/>
              </w:rPr>
              <w:t xml:space="preserve">SOCIOLOGI </w:t>
            </w:r>
            <w:r w:rsidR="00E571FA">
              <w:rPr>
                <w:sz w:val="24"/>
                <w:szCs w:val="24"/>
              </w:rPr>
              <w:t>–</w:t>
            </w:r>
            <w:r w:rsidRPr="00AC1FEF">
              <w:rPr>
                <w:sz w:val="24"/>
                <w:szCs w:val="24"/>
              </w:rPr>
              <w:t xml:space="preserve"> LA</w:t>
            </w:r>
            <w:r w:rsidR="00E571FA">
              <w:rPr>
                <w:sz w:val="24"/>
                <w:szCs w:val="24"/>
              </w:rPr>
              <w:t xml:space="preserve"> </w:t>
            </w:r>
            <w:r w:rsidRPr="00AC1FEF">
              <w:rPr>
                <w:sz w:val="24"/>
                <w:szCs w:val="24"/>
              </w:rPr>
              <w:t>SOCIOLOGIA E LA MASSA</w:t>
            </w:r>
          </w:p>
          <w:p w:rsidR="00AC1FEF" w:rsidRPr="00E571FA" w:rsidRDefault="00AC1FEF" w:rsidP="00E571FA">
            <w:pPr>
              <w:pStyle w:val="normal"/>
              <w:widowControl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C1FEF">
              <w:rPr>
                <w:sz w:val="24"/>
                <w:szCs w:val="24"/>
              </w:rPr>
              <w:t>ANTROPOLOGIA: CHE COS’E’ L’ANTROPOLOGIA CULTURALE – GLI</w:t>
            </w:r>
            <w:r w:rsidR="00E571FA">
              <w:rPr>
                <w:sz w:val="24"/>
                <w:szCs w:val="24"/>
              </w:rPr>
              <w:t xml:space="preserve"> </w:t>
            </w:r>
            <w:r w:rsidRPr="00E571FA">
              <w:rPr>
                <w:sz w:val="24"/>
                <w:szCs w:val="24"/>
              </w:rPr>
              <w:t>ANTROPOLOGI AL LAVORO - L’ANTROPOLOGIA DALLA NASCITA A OGGI</w:t>
            </w:r>
          </w:p>
          <w:p w:rsidR="00831DDA" w:rsidRPr="00E571FA" w:rsidRDefault="00AC1FEF" w:rsidP="00E571FA">
            <w:pPr>
              <w:pStyle w:val="normal"/>
              <w:widowControl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AC1FEF">
              <w:rPr>
                <w:sz w:val="24"/>
                <w:szCs w:val="24"/>
              </w:rPr>
              <w:t>PEDAGOGIA: I MODELLI EUCATIVI DAL BASSO MEDIOEVO</w:t>
            </w:r>
            <w:r w:rsidR="00E571FA">
              <w:rPr>
                <w:sz w:val="24"/>
                <w:szCs w:val="24"/>
              </w:rPr>
              <w:t xml:space="preserve"> </w:t>
            </w:r>
            <w:r w:rsidRPr="00E571FA">
              <w:rPr>
                <w:sz w:val="24"/>
                <w:szCs w:val="24"/>
              </w:rPr>
              <w:t>ALL’UMANESIMO - LA RIVOLUZIONE SCIENTIFICA</w:t>
            </w:r>
          </w:p>
        </w:tc>
      </w:tr>
      <w:tr w:rsidR="00831DDA" w:rsidTr="00831DDA">
        <w:trPr>
          <w:cantSplit/>
          <w:tblHeader/>
        </w:trPr>
        <w:tc>
          <w:tcPr>
            <w:tcW w:w="2093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MATEMATICA</w:t>
            </w:r>
          </w:p>
        </w:tc>
        <w:tc>
          <w:tcPr>
            <w:tcW w:w="7535" w:type="dxa"/>
          </w:tcPr>
          <w:p w:rsidR="00E571FA" w:rsidRPr="00E571FA" w:rsidRDefault="00E571FA" w:rsidP="00E571FA">
            <w:pPr>
              <w:pStyle w:val="normal"/>
              <w:widowControl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Equazioni di II grado</w:t>
            </w:r>
          </w:p>
          <w:p w:rsidR="00E571FA" w:rsidRPr="00E571FA" w:rsidRDefault="00E571FA" w:rsidP="00E571FA">
            <w:pPr>
              <w:pStyle w:val="normal"/>
              <w:widowControl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Formula risolutiva dell’equazione di secondo grado</w:t>
            </w:r>
          </w:p>
          <w:p w:rsidR="00E571FA" w:rsidRPr="00E571FA" w:rsidRDefault="00E571FA" w:rsidP="00E571FA">
            <w:pPr>
              <w:pStyle w:val="normal"/>
              <w:widowControl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Segno di un trinomio di secondo grado</w:t>
            </w:r>
          </w:p>
          <w:p w:rsidR="00E571FA" w:rsidRPr="00E571FA" w:rsidRDefault="00E571FA" w:rsidP="00E571FA">
            <w:pPr>
              <w:pStyle w:val="normal"/>
              <w:widowControl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Particolari equazioni di grado superiore al secondo</w:t>
            </w:r>
          </w:p>
          <w:p w:rsidR="00E571FA" w:rsidRPr="00E571FA" w:rsidRDefault="00E571FA" w:rsidP="00E571FA">
            <w:pPr>
              <w:pStyle w:val="normal"/>
              <w:widowControl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Geometria analitica: circonferenza e parabola come luoghi</w:t>
            </w:r>
          </w:p>
          <w:p w:rsidR="00E571FA" w:rsidRPr="00E571FA" w:rsidRDefault="00E571FA" w:rsidP="00E571FA">
            <w:pPr>
              <w:pStyle w:val="normal"/>
              <w:widowControl/>
              <w:ind w:left="720"/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geometrici; equazioni canoniche di circonferenza e parabola;</w:t>
            </w:r>
          </w:p>
          <w:p w:rsidR="00831DDA" w:rsidRDefault="00E571FA" w:rsidP="00E571FA">
            <w:pPr>
              <w:pStyle w:val="normal"/>
              <w:widowControl/>
              <w:ind w:left="720"/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posizioni reciproche tra rette e coniche;</w:t>
            </w:r>
          </w:p>
        </w:tc>
      </w:tr>
      <w:tr w:rsidR="00E571FA" w:rsidTr="00831DDA">
        <w:trPr>
          <w:cantSplit/>
          <w:tblHeader/>
        </w:trPr>
        <w:tc>
          <w:tcPr>
            <w:tcW w:w="2093" w:type="dxa"/>
          </w:tcPr>
          <w:p w:rsidR="00E571FA" w:rsidRPr="00831DDA" w:rsidRDefault="00E571FA" w:rsidP="00425CF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FISICA</w:t>
            </w:r>
          </w:p>
        </w:tc>
        <w:tc>
          <w:tcPr>
            <w:tcW w:w="7535" w:type="dxa"/>
          </w:tcPr>
          <w:p w:rsidR="00E571FA" w:rsidRPr="00E571FA" w:rsidRDefault="00E571FA" w:rsidP="00E571FA">
            <w:pPr>
              <w:pStyle w:val="normal"/>
              <w:widowControl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Grandezze fisiche</w:t>
            </w:r>
          </w:p>
          <w:p w:rsidR="00E571FA" w:rsidRPr="00E571FA" w:rsidRDefault="00E571FA" w:rsidP="00E571FA">
            <w:pPr>
              <w:pStyle w:val="normal"/>
              <w:widowControl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La rappresentazione dei dati e fenomeni</w:t>
            </w:r>
          </w:p>
          <w:p w:rsidR="00E571FA" w:rsidRPr="00E571FA" w:rsidRDefault="00E571FA" w:rsidP="00E571FA">
            <w:pPr>
              <w:pStyle w:val="normal"/>
              <w:widowControl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I vettori e le forze</w:t>
            </w:r>
          </w:p>
          <w:p w:rsidR="00E571FA" w:rsidRPr="00E571FA" w:rsidRDefault="00E571FA" w:rsidP="00E571FA">
            <w:pPr>
              <w:pStyle w:val="normal"/>
              <w:widowControl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L’equilibrio dei solidi e dei liquidi</w:t>
            </w:r>
          </w:p>
          <w:p w:rsidR="00E571FA" w:rsidRPr="00E571FA" w:rsidRDefault="00E571FA" w:rsidP="00E571FA">
            <w:pPr>
              <w:pStyle w:val="normal"/>
              <w:widowControl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Il moto rettilineo e i moti nel piano</w:t>
            </w:r>
          </w:p>
          <w:p w:rsidR="00E571FA" w:rsidRDefault="00E571FA" w:rsidP="00E571FA">
            <w:pPr>
              <w:pStyle w:val="normal"/>
              <w:widowControl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I principi della dinamica</w:t>
            </w:r>
          </w:p>
        </w:tc>
      </w:tr>
      <w:tr w:rsidR="00E571FA" w:rsidTr="00831DDA">
        <w:trPr>
          <w:cantSplit/>
          <w:tblHeader/>
        </w:trPr>
        <w:tc>
          <w:tcPr>
            <w:tcW w:w="2093" w:type="dxa"/>
          </w:tcPr>
          <w:p w:rsidR="00E571FA" w:rsidRPr="00831DDA" w:rsidRDefault="00E571FA" w:rsidP="00425CF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STORIA DELL’ARTE</w:t>
            </w:r>
          </w:p>
        </w:tc>
        <w:tc>
          <w:tcPr>
            <w:tcW w:w="7535" w:type="dxa"/>
          </w:tcPr>
          <w:p w:rsidR="00E571FA" w:rsidRPr="00E571FA" w:rsidRDefault="00E571FA" w:rsidP="00E571FA">
            <w:pPr>
              <w:pStyle w:val="normal"/>
              <w:widowControl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Dalle prime manifestazioni artistiche in età preistorica, all’arte</w:t>
            </w:r>
            <w:r>
              <w:rPr>
                <w:sz w:val="24"/>
                <w:szCs w:val="24"/>
              </w:rPr>
              <w:t xml:space="preserve"> </w:t>
            </w:r>
            <w:r w:rsidRPr="00E571FA">
              <w:rPr>
                <w:sz w:val="24"/>
                <w:szCs w:val="24"/>
              </w:rPr>
              <w:t>Paleocristiana</w:t>
            </w:r>
          </w:p>
        </w:tc>
      </w:tr>
      <w:tr w:rsidR="00831DDA" w:rsidTr="00831DDA">
        <w:trPr>
          <w:cantSplit/>
          <w:tblHeader/>
        </w:trPr>
        <w:tc>
          <w:tcPr>
            <w:tcW w:w="2093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lastRenderedPageBreak/>
              <w:t>SCIENZE NATURALI</w:t>
            </w:r>
          </w:p>
        </w:tc>
        <w:tc>
          <w:tcPr>
            <w:tcW w:w="7535" w:type="dxa"/>
          </w:tcPr>
          <w:p w:rsidR="00E571FA" w:rsidRPr="00E571FA" w:rsidRDefault="00E571FA" w:rsidP="00E571FA">
            <w:pPr>
              <w:pStyle w:val="normal"/>
              <w:widowControl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Chimica: Struttura dell’atomo e modelli atomici – La configurazione</w:t>
            </w:r>
            <w:r>
              <w:rPr>
                <w:sz w:val="24"/>
                <w:szCs w:val="24"/>
              </w:rPr>
              <w:t xml:space="preserve"> </w:t>
            </w:r>
            <w:r w:rsidRPr="00E571FA">
              <w:rPr>
                <w:sz w:val="24"/>
                <w:szCs w:val="24"/>
              </w:rPr>
              <w:t>elettronica – Gli isotopi e la radioattività – I legami chimici –Cenni</w:t>
            </w:r>
            <w:r>
              <w:rPr>
                <w:sz w:val="24"/>
                <w:szCs w:val="24"/>
              </w:rPr>
              <w:t xml:space="preserve"> </w:t>
            </w:r>
            <w:r w:rsidRPr="00E571FA">
              <w:rPr>
                <w:sz w:val="24"/>
                <w:szCs w:val="24"/>
              </w:rPr>
              <w:t>sui principali composti chimici</w:t>
            </w:r>
          </w:p>
          <w:p w:rsidR="00E571FA" w:rsidRPr="00E571FA" w:rsidRDefault="00E571FA" w:rsidP="00E571FA">
            <w:pPr>
              <w:pStyle w:val="normal"/>
              <w:widowControl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Biologia: – Duplicazione del DNA – Sintesi proteica – Genetica</w:t>
            </w:r>
          </w:p>
          <w:p w:rsidR="00E571FA" w:rsidRPr="00E571FA" w:rsidRDefault="00E571FA" w:rsidP="00E571FA">
            <w:pPr>
              <w:pStyle w:val="normal"/>
              <w:widowControl/>
              <w:ind w:left="720"/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mendeliana -Le mutazioni e il processo evolutivo.</w:t>
            </w:r>
          </w:p>
          <w:p w:rsidR="00831DDA" w:rsidRDefault="00E571FA" w:rsidP="00E571FA">
            <w:pPr>
              <w:pStyle w:val="normal"/>
              <w:widowControl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Scienze della terra: Generalità su minerali e rocce.</w:t>
            </w:r>
          </w:p>
        </w:tc>
      </w:tr>
      <w:tr w:rsidR="00831DDA" w:rsidTr="00831DDA">
        <w:trPr>
          <w:cantSplit/>
          <w:tblHeader/>
        </w:trPr>
        <w:tc>
          <w:tcPr>
            <w:tcW w:w="2093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SCIENZE MOTORIE</w:t>
            </w:r>
          </w:p>
        </w:tc>
        <w:tc>
          <w:tcPr>
            <w:tcW w:w="7535" w:type="dxa"/>
          </w:tcPr>
          <w:p w:rsidR="00E571FA" w:rsidRPr="00E571FA" w:rsidRDefault="00E571FA" w:rsidP="004D5A1B">
            <w:pPr>
              <w:pStyle w:val="normal"/>
              <w:widowControl/>
              <w:ind w:left="720"/>
              <w:jc w:val="both"/>
              <w:rPr>
                <w:b/>
                <w:sz w:val="24"/>
                <w:szCs w:val="24"/>
              </w:rPr>
            </w:pPr>
            <w:r w:rsidRPr="00E571FA">
              <w:rPr>
                <w:b/>
                <w:sz w:val="24"/>
                <w:szCs w:val="24"/>
              </w:rPr>
              <w:t>PRATICA</w:t>
            </w:r>
          </w:p>
          <w:p w:rsidR="00E571FA" w:rsidRPr="00E571FA" w:rsidRDefault="00E571FA" w:rsidP="004D5A1B">
            <w:pPr>
              <w:pStyle w:val="normal"/>
              <w:widowControl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Attività ed esercizi per il consolidamento delle capacità motorie</w:t>
            </w:r>
          </w:p>
          <w:p w:rsidR="00E571FA" w:rsidRPr="00E571FA" w:rsidRDefault="00E571FA" w:rsidP="004D5A1B">
            <w:pPr>
              <w:pStyle w:val="normal"/>
              <w:widowControl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Attività ed esercizi con piccoli e grandi attrezzi</w:t>
            </w:r>
          </w:p>
          <w:p w:rsidR="00E571FA" w:rsidRPr="00E571FA" w:rsidRDefault="00E571FA" w:rsidP="004D5A1B">
            <w:pPr>
              <w:pStyle w:val="normal"/>
              <w:widowControl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Attività sportiva: conoscenza teorica e pratica di 2 o più sport di</w:t>
            </w:r>
          </w:p>
          <w:p w:rsidR="00E571FA" w:rsidRPr="00E571FA" w:rsidRDefault="00E571FA" w:rsidP="004D5A1B">
            <w:pPr>
              <w:pStyle w:val="normal"/>
              <w:widowControl/>
              <w:ind w:left="720"/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squadra e di 2 o più specialità atletiche</w:t>
            </w:r>
          </w:p>
          <w:p w:rsidR="00E571FA" w:rsidRPr="00E571FA" w:rsidRDefault="00E571FA" w:rsidP="004D5A1B">
            <w:pPr>
              <w:pStyle w:val="normal"/>
              <w:widowControl/>
              <w:ind w:left="720"/>
              <w:jc w:val="both"/>
              <w:rPr>
                <w:sz w:val="24"/>
                <w:szCs w:val="24"/>
              </w:rPr>
            </w:pPr>
            <w:r w:rsidRPr="00E571FA">
              <w:rPr>
                <w:b/>
                <w:sz w:val="24"/>
                <w:szCs w:val="24"/>
              </w:rPr>
              <w:t>TEORIA</w:t>
            </w:r>
          </w:p>
          <w:p w:rsidR="00E571FA" w:rsidRPr="00E571FA" w:rsidRDefault="00E571FA" w:rsidP="004D5A1B">
            <w:pPr>
              <w:pStyle w:val="normal"/>
              <w:widowControl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Apparato cardio-circolatorio</w:t>
            </w:r>
          </w:p>
          <w:p w:rsidR="00E571FA" w:rsidRPr="00E571FA" w:rsidRDefault="00E571FA" w:rsidP="004D5A1B">
            <w:pPr>
              <w:pStyle w:val="normal"/>
              <w:widowControl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Apparato respiratorio</w:t>
            </w:r>
          </w:p>
          <w:p w:rsidR="00831DDA" w:rsidRDefault="00E571FA" w:rsidP="004D5A1B">
            <w:pPr>
              <w:pStyle w:val="normal"/>
              <w:widowControl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E571FA">
              <w:rPr>
                <w:sz w:val="24"/>
                <w:szCs w:val="24"/>
              </w:rPr>
              <w:t>Tabagismo e alcolismo</w:t>
            </w:r>
          </w:p>
        </w:tc>
      </w:tr>
      <w:tr w:rsidR="00831DDA" w:rsidTr="00831DDA">
        <w:trPr>
          <w:cantSplit/>
          <w:tblHeader/>
        </w:trPr>
        <w:tc>
          <w:tcPr>
            <w:tcW w:w="2093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RELIGIONE</w:t>
            </w:r>
          </w:p>
        </w:tc>
        <w:tc>
          <w:tcPr>
            <w:tcW w:w="7535" w:type="dxa"/>
          </w:tcPr>
          <w:p w:rsidR="00831DDA" w:rsidRDefault="004D5A1B" w:rsidP="004D5A1B">
            <w:pPr>
              <w:pStyle w:val="normal"/>
              <w:widowControl/>
              <w:numPr>
                <w:ilvl w:val="0"/>
                <w:numId w:val="36"/>
              </w:numPr>
              <w:jc w:val="both"/>
              <w:rPr>
                <w:sz w:val="24"/>
                <w:szCs w:val="24"/>
              </w:rPr>
            </w:pPr>
            <w:r w:rsidRPr="004D5A1B">
              <w:rPr>
                <w:sz w:val="24"/>
                <w:szCs w:val="24"/>
              </w:rPr>
              <w:t>Il Gesù storico e il Cristo della fede.</w:t>
            </w:r>
          </w:p>
        </w:tc>
      </w:tr>
    </w:tbl>
    <w:p w:rsidR="00094A79" w:rsidRDefault="00094A79" w:rsidP="00094A79">
      <w:pPr>
        <w:pStyle w:val="normal"/>
        <w:rPr>
          <w:b/>
          <w:sz w:val="24"/>
          <w:szCs w:val="24"/>
        </w:rPr>
      </w:pPr>
      <w:bookmarkStart w:id="0" w:name="_gjdgxs" w:colFirst="0" w:colLast="0"/>
      <w:bookmarkEnd w:id="0"/>
    </w:p>
    <w:p w:rsidR="00CB30FE" w:rsidRDefault="00CB30FE" w:rsidP="00D670A0">
      <w:pPr>
        <w:pStyle w:val="normal"/>
        <w:ind w:left="466"/>
        <w:rPr>
          <w:b/>
          <w:sz w:val="24"/>
          <w:szCs w:val="24"/>
        </w:rPr>
      </w:pPr>
    </w:p>
    <w:p w:rsidR="00CB30FE" w:rsidRDefault="00CB30FE" w:rsidP="00D670A0">
      <w:pPr>
        <w:pStyle w:val="normal"/>
        <w:ind w:left="466"/>
        <w:rPr>
          <w:b/>
          <w:sz w:val="24"/>
          <w:szCs w:val="24"/>
        </w:rPr>
      </w:pPr>
    </w:p>
    <w:p w:rsidR="00CB30FE" w:rsidRDefault="00CB30FE" w:rsidP="00D670A0">
      <w:pPr>
        <w:pStyle w:val="normal"/>
        <w:ind w:left="466"/>
        <w:rPr>
          <w:b/>
          <w:sz w:val="24"/>
          <w:szCs w:val="24"/>
        </w:rPr>
      </w:pPr>
    </w:p>
    <w:p w:rsidR="00CB30FE" w:rsidRDefault="00CB30FE" w:rsidP="00D670A0">
      <w:pPr>
        <w:pStyle w:val="normal"/>
        <w:ind w:left="466"/>
        <w:rPr>
          <w:b/>
          <w:sz w:val="24"/>
          <w:szCs w:val="24"/>
        </w:rPr>
      </w:pPr>
    </w:p>
    <w:p w:rsidR="00CB30FE" w:rsidRDefault="00CB30FE" w:rsidP="00D670A0">
      <w:pPr>
        <w:pStyle w:val="normal"/>
        <w:ind w:left="466"/>
        <w:rPr>
          <w:b/>
          <w:sz w:val="24"/>
          <w:szCs w:val="24"/>
        </w:rPr>
      </w:pPr>
    </w:p>
    <w:p w:rsidR="00831DDA" w:rsidRPr="00D670A0" w:rsidRDefault="00D670A0" w:rsidP="00D670A0">
      <w:pPr>
        <w:pStyle w:val="normal"/>
        <w:ind w:left="46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831DDA" w:rsidRPr="00D670A0">
        <w:rPr>
          <w:b/>
          <w:sz w:val="24"/>
          <w:szCs w:val="24"/>
        </w:rPr>
        <w:t>STANDARD MINIMI PER L’ATTRIBUZIONE DELLA SUFFICIENZA</w:t>
      </w:r>
    </w:p>
    <w:p w:rsidR="00094A79" w:rsidRPr="003F618A" w:rsidRDefault="00094A79" w:rsidP="00094A79">
      <w:pPr>
        <w:pStyle w:val="normal"/>
        <w:ind w:left="826"/>
        <w:rPr>
          <w:b/>
          <w:sz w:val="24"/>
          <w:szCs w:val="24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52"/>
        <w:gridCol w:w="7776"/>
      </w:tblGrid>
      <w:tr w:rsidR="00831DDA" w:rsidTr="00425CF5">
        <w:trPr>
          <w:cantSplit/>
          <w:tblHeader/>
        </w:trPr>
        <w:tc>
          <w:tcPr>
            <w:tcW w:w="1852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ITALIANO</w:t>
            </w:r>
          </w:p>
        </w:tc>
        <w:tc>
          <w:tcPr>
            <w:tcW w:w="7776" w:type="dxa"/>
          </w:tcPr>
          <w:p w:rsidR="00854BB5" w:rsidRPr="00854BB5" w:rsidRDefault="00854BB5" w:rsidP="00854BB5">
            <w:pPr>
              <w:pStyle w:val="normal"/>
              <w:jc w:val="both"/>
              <w:rPr>
                <w:b/>
                <w:sz w:val="24"/>
                <w:szCs w:val="24"/>
              </w:rPr>
            </w:pPr>
            <w:bookmarkStart w:id="1" w:name="_30j0zll" w:colFirst="0" w:colLast="0"/>
            <w:bookmarkEnd w:id="1"/>
            <w:r w:rsidRPr="00854BB5">
              <w:rPr>
                <w:b/>
                <w:sz w:val="24"/>
                <w:szCs w:val="24"/>
              </w:rPr>
              <w:t>CONOSCENZE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Conoscere le principali regole linguistiche e utilizzarle nei diversi contesti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comunicativi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Conoscere i lineamenti fondamentali della storia letteraria italiana dal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Medioevo al Rinascimento con particolare riguardo ai classici: Dante,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Petrarca, Boccaccio, Ariosto, Tasso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Conoscere nelle linee essenziali la Divina Commedia e i Canti dell’Inferno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analizzati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Conoscere elementi essenziali di analisi testuale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Conosce le principali caratteristiche di alcune delle tipologie testuali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oggetto di prova scritta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Conoscere le strutture fondamentali della lingua italiana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b/>
                <w:sz w:val="24"/>
                <w:szCs w:val="24"/>
              </w:rPr>
            </w:pPr>
            <w:r w:rsidRPr="00854BB5">
              <w:rPr>
                <w:b/>
                <w:sz w:val="24"/>
                <w:szCs w:val="24"/>
              </w:rPr>
              <w:t>CAPACITÀ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Acquisire essenziali capacità espressive personali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Leggere ed interpretare il significato globale di un testo letterario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Saper applicare regole e conoscenze essenziali in contesti diversi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Saper esprimere semplici valutazioni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b/>
                <w:sz w:val="24"/>
                <w:szCs w:val="24"/>
              </w:rPr>
            </w:pPr>
            <w:r w:rsidRPr="00854BB5">
              <w:rPr>
                <w:b/>
                <w:sz w:val="24"/>
                <w:szCs w:val="24"/>
              </w:rPr>
              <w:t>COMPETENZE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Saper utilizzare in modo accettabile gli strumenti espressivi ed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argomentativi necessari all’interazione comunicativa verbale in vari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contesti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Saper individuare la tipologia testuale</w:t>
            </w:r>
          </w:p>
          <w:p w:rsidR="00831DDA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Saper operare essenziali analisi del testo</w:t>
            </w:r>
          </w:p>
          <w:p w:rsidR="00854BB5" w:rsidRP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Saper produrre testi semplici e corretti, rispettando le caratteristiche</w:t>
            </w:r>
          </w:p>
          <w:p w:rsidR="00854BB5" w:rsidRDefault="00854BB5" w:rsidP="00854BB5">
            <w:pPr>
              <w:pStyle w:val="normal"/>
              <w:jc w:val="both"/>
              <w:rPr>
                <w:sz w:val="24"/>
                <w:szCs w:val="24"/>
              </w:rPr>
            </w:pPr>
            <w:r w:rsidRPr="00854BB5">
              <w:rPr>
                <w:sz w:val="24"/>
                <w:szCs w:val="24"/>
              </w:rPr>
              <w:t>specifiche delle diverse tipologie, in particolare quelle degli esami di stato</w:t>
            </w:r>
          </w:p>
        </w:tc>
      </w:tr>
      <w:tr w:rsidR="00831DDA" w:rsidTr="00425CF5">
        <w:trPr>
          <w:cantSplit/>
          <w:tblHeader/>
        </w:trPr>
        <w:tc>
          <w:tcPr>
            <w:tcW w:w="1852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lastRenderedPageBreak/>
              <w:t>STORIA</w:t>
            </w:r>
          </w:p>
        </w:tc>
        <w:tc>
          <w:tcPr>
            <w:tcW w:w="7776" w:type="dxa"/>
          </w:tcPr>
          <w:p w:rsidR="00E52227" w:rsidRDefault="00E52227" w:rsidP="00E52227">
            <w:pPr>
              <w:pStyle w:val="normal"/>
              <w:ind w:left="18"/>
              <w:jc w:val="both"/>
              <w:rPr>
                <w:b/>
                <w:sz w:val="24"/>
                <w:szCs w:val="24"/>
              </w:rPr>
            </w:pPr>
            <w:r w:rsidRPr="00E52227">
              <w:rPr>
                <w:b/>
                <w:sz w:val="24"/>
                <w:szCs w:val="24"/>
              </w:rPr>
              <w:t>CONOSCENZE</w:t>
            </w:r>
          </w:p>
          <w:p w:rsidR="00E52227" w:rsidRPr="00E52227" w:rsidRDefault="00E52227" w:rsidP="00E52227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Conoscere gli eventi storici nelle linee essenziali.</w:t>
            </w:r>
          </w:p>
          <w:p w:rsidR="00E52227" w:rsidRPr="00E52227" w:rsidRDefault="00E52227" w:rsidP="00E52227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Conoscere il linguaggio specifico della disciplina</w:t>
            </w:r>
          </w:p>
          <w:p w:rsidR="00E52227" w:rsidRDefault="00E52227" w:rsidP="00E52227">
            <w:pPr>
              <w:pStyle w:val="normal"/>
              <w:ind w:left="18"/>
              <w:jc w:val="both"/>
              <w:rPr>
                <w:b/>
                <w:sz w:val="24"/>
                <w:szCs w:val="24"/>
              </w:rPr>
            </w:pPr>
            <w:r w:rsidRPr="00E52227">
              <w:rPr>
                <w:b/>
                <w:sz w:val="24"/>
                <w:szCs w:val="24"/>
              </w:rPr>
              <w:t>CAPACITÀ</w:t>
            </w:r>
          </w:p>
          <w:p w:rsidR="00E52227" w:rsidRPr="00E52227" w:rsidRDefault="00E52227" w:rsidP="00E52227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Collocare gli eventi nella giusta dimensione temporale e spaziale.</w:t>
            </w:r>
          </w:p>
          <w:p w:rsidR="00E52227" w:rsidRPr="00E52227" w:rsidRDefault="00E52227" w:rsidP="00E52227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Esporre le conoscenze acquisite in forma chiara ed appropriata</w:t>
            </w:r>
          </w:p>
          <w:p w:rsidR="00E52227" w:rsidRPr="00E52227" w:rsidRDefault="00E52227" w:rsidP="00E52227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Stabilire essenziali relazioni tra i fatti storici</w:t>
            </w:r>
          </w:p>
          <w:p w:rsidR="00E52227" w:rsidRPr="00E52227" w:rsidRDefault="00E52227" w:rsidP="00E52227">
            <w:pPr>
              <w:pStyle w:val="normal"/>
              <w:ind w:left="18"/>
              <w:jc w:val="both"/>
              <w:rPr>
                <w:b/>
                <w:sz w:val="24"/>
                <w:szCs w:val="24"/>
              </w:rPr>
            </w:pPr>
            <w:r w:rsidRPr="00E52227">
              <w:rPr>
                <w:b/>
                <w:sz w:val="24"/>
                <w:szCs w:val="24"/>
              </w:rPr>
              <w:t>COMPETENZE</w:t>
            </w:r>
          </w:p>
          <w:p w:rsidR="00E52227" w:rsidRPr="00E52227" w:rsidRDefault="00E52227" w:rsidP="00E52227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Saper individuare le principali relazioni tra i fatti storici.</w:t>
            </w:r>
          </w:p>
          <w:p w:rsidR="00E52227" w:rsidRPr="00E52227" w:rsidRDefault="00E52227" w:rsidP="00E52227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Saper usare il linguaggio specifico della disciplina</w:t>
            </w:r>
          </w:p>
          <w:p w:rsidR="00E52227" w:rsidRPr="00E52227" w:rsidRDefault="00E52227" w:rsidP="00E52227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Saper individuare le principali tematiche storiche comprendendone cause</w:t>
            </w:r>
          </w:p>
          <w:p w:rsidR="00831DDA" w:rsidRDefault="00E52227" w:rsidP="00E52227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e conseguenze</w:t>
            </w:r>
          </w:p>
        </w:tc>
      </w:tr>
      <w:tr w:rsidR="00831DDA" w:rsidTr="00425CF5">
        <w:trPr>
          <w:cantSplit/>
          <w:tblHeader/>
        </w:trPr>
        <w:tc>
          <w:tcPr>
            <w:tcW w:w="1852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LATINO</w:t>
            </w:r>
          </w:p>
        </w:tc>
        <w:tc>
          <w:tcPr>
            <w:tcW w:w="7776" w:type="dxa"/>
          </w:tcPr>
          <w:p w:rsidR="00831DDA" w:rsidRDefault="00831DDA" w:rsidP="00425CF5">
            <w:pPr>
              <w:pStyle w:val="normal"/>
              <w:ind w:left="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CONOSCENZE</w:t>
            </w:r>
          </w:p>
          <w:p w:rsidR="00E52227" w:rsidRPr="00E52227" w:rsidRDefault="00E52227" w:rsidP="00E52227">
            <w:pPr>
              <w:pStyle w:val="normal"/>
              <w:ind w:left="18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Conoscere le fondamentali regole morfologiche e sintattiche.</w:t>
            </w:r>
          </w:p>
          <w:p w:rsidR="00E52227" w:rsidRPr="00E52227" w:rsidRDefault="00E52227" w:rsidP="00E52227">
            <w:pPr>
              <w:pStyle w:val="normal"/>
              <w:ind w:left="18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Conoscere i contenuti principali relativi al contesto storico –culturale e</w:t>
            </w:r>
          </w:p>
          <w:p w:rsidR="00E52227" w:rsidRDefault="00E52227" w:rsidP="00E52227">
            <w:pPr>
              <w:pStyle w:val="normal"/>
              <w:ind w:left="18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sugli autori del periodo storico dalle origini all’età repubblicana</w:t>
            </w:r>
          </w:p>
          <w:p w:rsidR="00E52227" w:rsidRDefault="00E52227" w:rsidP="00E52227">
            <w:pPr>
              <w:pStyle w:val="normal"/>
              <w:ind w:left="18"/>
              <w:rPr>
                <w:b/>
                <w:sz w:val="24"/>
                <w:szCs w:val="24"/>
              </w:rPr>
            </w:pPr>
            <w:r w:rsidRPr="00E52227">
              <w:rPr>
                <w:b/>
                <w:sz w:val="24"/>
                <w:szCs w:val="24"/>
              </w:rPr>
              <w:t>CAPACITA’</w:t>
            </w:r>
          </w:p>
          <w:p w:rsidR="00E52227" w:rsidRPr="00E52227" w:rsidRDefault="00E52227" w:rsidP="00E52227">
            <w:pPr>
              <w:pStyle w:val="normal"/>
              <w:ind w:left="18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Analizzare e tradurre testi semplici in forma corretta</w:t>
            </w:r>
          </w:p>
          <w:p w:rsidR="00E52227" w:rsidRPr="00E52227" w:rsidRDefault="00E52227" w:rsidP="00E52227">
            <w:pPr>
              <w:pStyle w:val="normal"/>
              <w:ind w:left="18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Esporre in modo chiaro i contenuti studiati</w:t>
            </w:r>
          </w:p>
          <w:p w:rsidR="00831DDA" w:rsidRDefault="00831DDA" w:rsidP="00425CF5">
            <w:pPr>
              <w:pStyle w:val="normal"/>
              <w:ind w:left="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COMPETENZE</w:t>
            </w:r>
          </w:p>
          <w:p w:rsidR="00E52227" w:rsidRPr="00E52227" w:rsidRDefault="00E52227" w:rsidP="00E52227">
            <w:pPr>
              <w:pStyle w:val="normal"/>
              <w:ind w:left="18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Saper individuare gli elementi fondamentali del sistema linguistico latino e</w:t>
            </w:r>
          </w:p>
          <w:p w:rsidR="00E52227" w:rsidRPr="00E52227" w:rsidRDefault="00E52227" w:rsidP="00E52227">
            <w:pPr>
              <w:pStyle w:val="normal"/>
              <w:ind w:left="18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tradurli correttamente in italiano.</w:t>
            </w:r>
          </w:p>
          <w:p w:rsidR="00E52227" w:rsidRPr="00E52227" w:rsidRDefault="00E52227" w:rsidP="00E52227">
            <w:pPr>
              <w:pStyle w:val="normal"/>
              <w:ind w:left="18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Saper utilizzare correttamente il vocabolario</w:t>
            </w:r>
          </w:p>
          <w:p w:rsidR="00E52227" w:rsidRPr="00E52227" w:rsidRDefault="00E52227" w:rsidP="00E52227">
            <w:pPr>
              <w:pStyle w:val="normal"/>
              <w:ind w:left="18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Saper individuare le informazioni principali sul contesto storico culturale e</w:t>
            </w:r>
          </w:p>
          <w:p w:rsidR="00831DDA" w:rsidRDefault="00E52227" w:rsidP="00E52227">
            <w:pPr>
              <w:pStyle w:val="normal"/>
              <w:ind w:left="18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sugli autori del periodo storico dalle origini all’età repubblicana</w:t>
            </w:r>
          </w:p>
        </w:tc>
      </w:tr>
      <w:tr w:rsidR="00831DDA" w:rsidTr="00425CF5">
        <w:trPr>
          <w:cantSplit/>
          <w:tblHeader/>
        </w:trPr>
        <w:tc>
          <w:tcPr>
            <w:tcW w:w="1852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INGLESE</w:t>
            </w:r>
          </w:p>
        </w:tc>
        <w:tc>
          <w:tcPr>
            <w:tcW w:w="7776" w:type="dxa"/>
          </w:tcPr>
          <w:p w:rsidR="00E52227" w:rsidRDefault="00E52227" w:rsidP="00425CF5">
            <w:pPr>
              <w:pStyle w:val="normal"/>
              <w:ind w:left="18"/>
              <w:jc w:val="both"/>
              <w:rPr>
                <w:b/>
                <w:sz w:val="24"/>
                <w:szCs w:val="24"/>
              </w:rPr>
            </w:pPr>
          </w:p>
          <w:p w:rsidR="00831DDA" w:rsidRDefault="00831DDA" w:rsidP="00E52227"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COMPETENZE</w:t>
            </w:r>
          </w:p>
          <w:p w:rsidR="00E52227" w:rsidRPr="00E52227" w:rsidRDefault="00E52227" w:rsidP="00E52227">
            <w:pPr>
              <w:pStyle w:val="normal"/>
              <w:jc w:val="both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Comprendere testi scritti/orali</w:t>
            </w:r>
          </w:p>
          <w:p w:rsidR="00E52227" w:rsidRPr="00E52227" w:rsidRDefault="00E52227" w:rsidP="00E52227">
            <w:pPr>
              <w:pStyle w:val="normal"/>
              <w:jc w:val="both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Interagire in conversazioni</w:t>
            </w:r>
          </w:p>
          <w:p w:rsidR="00E52227" w:rsidRPr="00E52227" w:rsidRDefault="00E52227" w:rsidP="00E52227">
            <w:pPr>
              <w:pStyle w:val="normal"/>
              <w:jc w:val="both"/>
              <w:rPr>
                <w:sz w:val="24"/>
                <w:szCs w:val="24"/>
              </w:rPr>
            </w:pPr>
            <w:r w:rsidRPr="00E52227">
              <w:rPr>
                <w:sz w:val="24"/>
                <w:szCs w:val="24"/>
              </w:rPr>
              <w:t>Produrre testi scritti/orali</w:t>
            </w:r>
          </w:p>
          <w:p w:rsidR="00831DDA" w:rsidRDefault="00831DDA" w:rsidP="00425CF5">
            <w:pPr>
              <w:pStyle w:val="normal"/>
              <w:ind w:left="1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ABILITA’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Comprendere semplici e brevi testi, a carattere letterario o specifico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d’indirizzo, in modo globale.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Formulare domande e fornire brevi risposte, legate alla sfera personale e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quotidiana e ad argomenti di carattere letterario o specifico di indirizzo.</w:t>
            </w:r>
          </w:p>
          <w:p w:rsidR="00E52227" w:rsidRPr="00E52227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Produrre semplici e brevi testi scritti e orali.</w:t>
            </w:r>
          </w:p>
          <w:p w:rsidR="00831DDA" w:rsidRDefault="00831DDA" w:rsidP="00425CF5">
            <w:pPr>
              <w:pStyle w:val="normal"/>
              <w:ind w:left="1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CONOSCENZE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Grammatica di base necessaria alla comprensione (grammatica di base);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conoscenze lessicali essenziali per la comprensione, la comunicazione e la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produzione scritta/orale.</w:t>
            </w:r>
          </w:p>
          <w:p w:rsidR="00831DDA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Conoscenza delle idee di base dei contenuti proposti</w:t>
            </w:r>
          </w:p>
        </w:tc>
      </w:tr>
      <w:tr w:rsidR="00854BB5" w:rsidTr="00425CF5">
        <w:trPr>
          <w:cantSplit/>
          <w:tblHeader/>
        </w:trPr>
        <w:tc>
          <w:tcPr>
            <w:tcW w:w="1852" w:type="dxa"/>
          </w:tcPr>
          <w:p w:rsidR="00854BB5" w:rsidRPr="00831DDA" w:rsidRDefault="00854BB5" w:rsidP="00425CF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FILOSOFIA</w:t>
            </w:r>
          </w:p>
        </w:tc>
        <w:tc>
          <w:tcPr>
            <w:tcW w:w="7776" w:type="dxa"/>
          </w:tcPr>
          <w:p w:rsidR="003E0623" w:rsidRPr="003E0623" w:rsidRDefault="003E0623" w:rsidP="003E0623">
            <w:pPr>
              <w:pStyle w:val="normal"/>
              <w:ind w:left="18"/>
              <w:jc w:val="both"/>
              <w:rPr>
                <w:b/>
                <w:sz w:val="24"/>
                <w:szCs w:val="24"/>
              </w:rPr>
            </w:pPr>
            <w:r w:rsidRPr="003E0623">
              <w:rPr>
                <w:b/>
                <w:sz w:val="24"/>
                <w:szCs w:val="24"/>
              </w:rPr>
              <w:t>CONOSCENZE</w:t>
            </w:r>
          </w:p>
          <w:p w:rsidR="003E0623" w:rsidRPr="003E0623" w:rsidRDefault="003E0623" w:rsidP="003E0623">
            <w:pPr>
              <w:pStyle w:val="normal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Concetti chiave della filosofia presocratica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Concetti chiave della Sofistica e del pensiero di Socrate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Concetti chiave del platonismo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Concetti chiave del’aristotelismo</w:t>
            </w:r>
          </w:p>
          <w:p w:rsidR="00854BB5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Principali caratteristiche dell’Ellenismo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I temi principali della filosofia cristiana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 xml:space="preserve">Gli argomenti essenziali del pensiero di Agostino da </w:t>
            </w:r>
            <w:proofErr w:type="spellStart"/>
            <w:r w:rsidRPr="003E0623">
              <w:rPr>
                <w:sz w:val="24"/>
                <w:szCs w:val="24"/>
              </w:rPr>
              <w:t>Ippona</w:t>
            </w:r>
            <w:proofErr w:type="spellEnd"/>
            <w:r w:rsidRPr="003E0623">
              <w:rPr>
                <w:sz w:val="24"/>
                <w:szCs w:val="24"/>
              </w:rPr>
              <w:t xml:space="preserve"> e Tommaso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b/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d’Aquino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b/>
                <w:sz w:val="24"/>
                <w:szCs w:val="24"/>
              </w:rPr>
            </w:pPr>
            <w:r w:rsidRPr="003E0623">
              <w:rPr>
                <w:b/>
                <w:sz w:val="24"/>
                <w:szCs w:val="24"/>
              </w:rPr>
              <w:t>COMPETENZE/ABILITA’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Utilizzare il manuale come strumento di apprendimento autonomo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Leggere e analizzare nelle sue linee fondamentali un testo di argomento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filosofico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Individuare il nucleo tematico principale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Costruire una semplice ma coerente struttura argomentativa</w:t>
            </w:r>
          </w:p>
          <w:p w:rsidR="003E0623" w:rsidRDefault="003E0623" w:rsidP="003E0623">
            <w:pPr>
              <w:pStyle w:val="normal"/>
              <w:ind w:left="18"/>
              <w:jc w:val="both"/>
              <w:rPr>
                <w:b/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Definire le principali relazioni tra contesto storico culturale e pensiero</w:t>
            </w:r>
            <w:r>
              <w:rPr>
                <w:sz w:val="24"/>
                <w:szCs w:val="24"/>
              </w:rPr>
              <w:t xml:space="preserve"> filosofico</w:t>
            </w:r>
          </w:p>
        </w:tc>
      </w:tr>
      <w:tr w:rsidR="00831DDA" w:rsidTr="00425CF5">
        <w:trPr>
          <w:cantSplit/>
          <w:tblHeader/>
        </w:trPr>
        <w:tc>
          <w:tcPr>
            <w:tcW w:w="1852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SCIENZE UMANE</w:t>
            </w:r>
          </w:p>
        </w:tc>
        <w:tc>
          <w:tcPr>
            <w:tcW w:w="7776" w:type="dxa"/>
          </w:tcPr>
          <w:p w:rsidR="00831DDA" w:rsidRDefault="00831DDA" w:rsidP="00425CF5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CONOSCENZE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Conoscere l’ambito di studio delle scienze umane considerate nella loro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specificità in relazione all’oggetto, al profilo evolutivo, al metodo di</w:t>
            </w:r>
          </w:p>
          <w:p w:rsidR="00831DDA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indagine</w:t>
            </w:r>
          </w:p>
          <w:p w:rsidR="00831DDA" w:rsidRDefault="00831DDA" w:rsidP="00425C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COMPETENZE/ABILITA’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Utilizzare il manuale come strumento di apprendimento autonomo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Leggere e analizzare nelle sue linee fondamentali un testo di argomento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Il concetto di cultura in antropologia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Il rapporto natura/cultura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Individuo e società nelle principali teorie sociologiche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Fasi della vita e sviluppo evolutivo: i principali processi psicologici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Modelli educativi ed autori rappresentativi della pedagogia moderna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disciplinare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Individuare il nucleo tematico principale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Costruire una coerente struttura argomentativa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Usare con consapevolezza e proprietà i linguaggi propri delle scienze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umane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Cogliere le differenti prospettive disciplinari</w:t>
            </w:r>
          </w:p>
          <w:p w:rsidR="00831DDA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Descrivere processi</w:t>
            </w:r>
          </w:p>
        </w:tc>
      </w:tr>
      <w:tr w:rsidR="00831DDA" w:rsidTr="00425CF5">
        <w:trPr>
          <w:cantSplit/>
          <w:tblHeader/>
        </w:trPr>
        <w:tc>
          <w:tcPr>
            <w:tcW w:w="1852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MATEMATICA</w:t>
            </w:r>
          </w:p>
        </w:tc>
        <w:tc>
          <w:tcPr>
            <w:tcW w:w="7776" w:type="dxa"/>
          </w:tcPr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b/>
                <w:sz w:val="24"/>
                <w:szCs w:val="24"/>
              </w:rPr>
            </w:pPr>
            <w:r w:rsidRPr="003E0623">
              <w:rPr>
                <w:b/>
                <w:sz w:val="24"/>
                <w:szCs w:val="24"/>
              </w:rPr>
              <w:t>ABILITÀ PRATICHE ESSENZIALI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Risolvere equazioni di secondo grado complete e incomplete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Rappresentare e interpretare graficamente un polinomio di secondo grado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Risolvere una disequazione di secondo grado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Rappresentare graficamente circonferenza e parabola</w:t>
            </w:r>
          </w:p>
          <w:p w:rsidR="00831DDA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Determinare le equazioni di circonferenza e parabola noti alcuni elementi</w:t>
            </w:r>
          </w:p>
        </w:tc>
      </w:tr>
      <w:tr w:rsidR="00854BB5" w:rsidTr="00425CF5">
        <w:trPr>
          <w:cantSplit/>
          <w:tblHeader/>
        </w:trPr>
        <w:tc>
          <w:tcPr>
            <w:tcW w:w="1852" w:type="dxa"/>
          </w:tcPr>
          <w:p w:rsidR="00854BB5" w:rsidRPr="00831DDA" w:rsidRDefault="00854BB5" w:rsidP="00425CF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FISICA</w:t>
            </w:r>
          </w:p>
        </w:tc>
        <w:tc>
          <w:tcPr>
            <w:tcW w:w="7776" w:type="dxa"/>
          </w:tcPr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b/>
                <w:sz w:val="24"/>
                <w:szCs w:val="24"/>
              </w:rPr>
            </w:pPr>
            <w:r w:rsidRPr="003E0623">
              <w:rPr>
                <w:b/>
                <w:sz w:val="24"/>
                <w:szCs w:val="24"/>
              </w:rPr>
              <w:t>ABILITÀ PRATICHE ESSENZIALI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Operare con la notazione scientifica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Operare con le grandezze fisiche nell’ambito del Sistema Internazionale di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misura e delle relative unità di misura fondamentali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Operare con i vettori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Applicare le leggi del moto rettilineo uniforme e del moto uniformemente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accelerato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Operare con le forze</w:t>
            </w:r>
          </w:p>
          <w:p w:rsidR="00854BB5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b/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Applicare i principi della dinamica</w:t>
            </w:r>
          </w:p>
        </w:tc>
      </w:tr>
      <w:tr w:rsidR="00854BB5" w:rsidTr="00425CF5">
        <w:trPr>
          <w:cantSplit/>
          <w:tblHeader/>
        </w:trPr>
        <w:tc>
          <w:tcPr>
            <w:tcW w:w="1852" w:type="dxa"/>
          </w:tcPr>
          <w:p w:rsidR="00854BB5" w:rsidRPr="00831DDA" w:rsidRDefault="00854BB5" w:rsidP="00425CF5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STORIA DELL’ARTE</w:t>
            </w:r>
          </w:p>
        </w:tc>
        <w:tc>
          <w:tcPr>
            <w:tcW w:w="7776" w:type="dxa"/>
          </w:tcPr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Conoscenza dei contenuti e terminologie di base, anche se in modo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mnemonico e scolastico, e capacità di applicarli correttamente anche se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non sempre in modo autonomo. Esposizione semplice e chiara, con</w:t>
            </w:r>
            <w:r>
              <w:rPr>
                <w:sz w:val="24"/>
                <w:szCs w:val="24"/>
              </w:rPr>
              <w:t xml:space="preserve"> </w:t>
            </w:r>
            <w:r w:rsidRPr="003E0623">
              <w:rPr>
                <w:sz w:val="24"/>
                <w:szCs w:val="24"/>
              </w:rPr>
              <w:t>accettabile proprietà di linguaggio. Sviluppo di sufficienti capacità di sintesi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e anche se guidati, di analisi, valutazione, riconoscimento e</w:t>
            </w:r>
          </w:p>
          <w:p w:rsidR="00854BB5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b/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contestualizzazione.</w:t>
            </w:r>
          </w:p>
        </w:tc>
      </w:tr>
      <w:tr w:rsidR="00831DDA" w:rsidTr="00425CF5">
        <w:trPr>
          <w:cantSplit/>
          <w:tblHeader/>
        </w:trPr>
        <w:tc>
          <w:tcPr>
            <w:tcW w:w="1852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SCIENZE NATURALI</w:t>
            </w:r>
          </w:p>
        </w:tc>
        <w:tc>
          <w:tcPr>
            <w:tcW w:w="7776" w:type="dxa"/>
          </w:tcPr>
          <w:p w:rsidR="003E0623" w:rsidRPr="003E0623" w:rsidRDefault="00831DDA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ABILITÀ E COMPETENZE</w:t>
            </w:r>
            <w:r>
              <w:rPr>
                <w:sz w:val="24"/>
                <w:szCs w:val="24"/>
              </w:rPr>
              <w:t>: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Analizzare, stabilire relazioni e applicare semplici formule.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Risolvere semplici problemi attinenti agli argomenti trattati durante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l’anno.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Esprimere i concetti fondamentali e descrivere fenomeni utilizzando il</w:t>
            </w:r>
          </w:p>
          <w:p w:rsidR="00831DDA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linguaggio specifico della disciplina.</w:t>
            </w:r>
          </w:p>
        </w:tc>
      </w:tr>
      <w:tr w:rsidR="00831DDA" w:rsidTr="00425CF5">
        <w:trPr>
          <w:cantSplit/>
          <w:tblHeader/>
        </w:trPr>
        <w:tc>
          <w:tcPr>
            <w:tcW w:w="1852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t>SCIENZE MOTORIE</w:t>
            </w:r>
          </w:p>
        </w:tc>
        <w:tc>
          <w:tcPr>
            <w:tcW w:w="7776" w:type="dxa"/>
          </w:tcPr>
          <w:p w:rsidR="00831DDA" w:rsidRDefault="00831DDA" w:rsidP="00425C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CONOSCENZE</w:t>
            </w:r>
            <w:r>
              <w:rPr>
                <w:sz w:val="24"/>
                <w:szCs w:val="24"/>
              </w:rPr>
              <w:t>: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conoscere il regolamento nelle linee generali di almeno due sport di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squadra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conoscere i fondamentali individuali di giochi di squadra e lo schema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motorio di più discipline atletiche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conoscere le elementari nozioni dell’anatomia e fisiologia del corpo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umano (app. Cardio-circolatorio e respiratorio)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conoscere e applicare le principali norme igieniche e di primo soccorso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conoscere a grandi linee il tabagismo e l’alcolismo e gli effetti negative</w:t>
            </w:r>
          </w:p>
          <w:p w:rsid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sulla salute.</w:t>
            </w:r>
          </w:p>
          <w:p w:rsidR="00831DDA" w:rsidRDefault="00831DDA" w:rsidP="00425C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ABILITA’</w:t>
            </w:r>
            <w:r>
              <w:rPr>
                <w:sz w:val="24"/>
                <w:szCs w:val="24"/>
              </w:rPr>
              <w:t>: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eseguire un circuito di destrezza di media difficoltà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svolgere autonomamente un corretto riscaldamento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eseguire esercizi complessi di coordinazione, forza, mobilità equilibrio e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resistenza.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saper svolgere I fondamentali di più sport di squadra e individuali e</w:t>
            </w:r>
          </w:p>
          <w:p w:rsidR="00831DDA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applicare semplici schemi di gioco e le tattiche</w:t>
            </w:r>
          </w:p>
        </w:tc>
      </w:tr>
      <w:tr w:rsidR="00831DDA" w:rsidTr="00425CF5">
        <w:trPr>
          <w:cantSplit/>
          <w:tblHeader/>
        </w:trPr>
        <w:tc>
          <w:tcPr>
            <w:tcW w:w="1852" w:type="dxa"/>
          </w:tcPr>
          <w:p w:rsidR="00831DDA" w:rsidRPr="00831DDA" w:rsidRDefault="00831DDA" w:rsidP="00425CF5">
            <w:pPr>
              <w:pStyle w:val="normal"/>
              <w:rPr>
                <w:b/>
                <w:sz w:val="24"/>
                <w:szCs w:val="24"/>
              </w:rPr>
            </w:pPr>
            <w:r w:rsidRPr="00831DDA">
              <w:rPr>
                <w:b/>
                <w:sz w:val="24"/>
                <w:szCs w:val="24"/>
              </w:rPr>
              <w:lastRenderedPageBreak/>
              <w:t>RELIGIONE</w:t>
            </w:r>
          </w:p>
        </w:tc>
        <w:tc>
          <w:tcPr>
            <w:tcW w:w="7776" w:type="dxa"/>
          </w:tcPr>
          <w:p w:rsidR="00831DDA" w:rsidRDefault="00831DDA" w:rsidP="00425C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CONOSCENZE TEORICHE ESSENZIALI: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Le fonti storiche, cristiane e non cristiane, su Gesù di Nazareth.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Notizie storiche su Gesù desunte da fonti cristiane e non cristiane.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Vangeli canonici, apocrifi, sinottici.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Ambiente storico, sociale, politico e religioso della Palestina al tempo di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Gesù.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La persona e il messaggio di salvezza di Gesù Cristo, il suo stile di vita, la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sua relazione con Dio e con le persone, l’opzione preferenziale per i piccoli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e i poveri, così come documentato nei Vangeli e in altre fonti storiche.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Lo stile della predicazione di Gesù: preghiera, parabole e miracoli.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Punti chiave dell’insegnamento di Gesù.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La centralità del mistero pasquale e la corrispondenza del Gesù dei Vangeli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 la testimonianza delle prime comunità cristiane codificata nella genesi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redazionale del Nuovo Testamento.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L’identità della religione cattolica in riferimento all’evento centrale della</w:t>
            </w:r>
          </w:p>
          <w:p w:rsidR="003E0623" w:rsidRPr="003E0623" w:rsidRDefault="003E0623" w:rsidP="003E062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nascita, morte e risurrezione di Gesù e alla prassi di vita che essa propone.</w:t>
            </w:r>
          </w:p>
          <w:p w:rsidR="00831DDA" w:rsidRDefault="00831DDA" w:rsidP="00425CF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ABILITÀ PRATICHE ESSENZIALI</w:t>
            </w:r>
            <w:r>
              <w:rPr>
                <w:sz w:val="24"/>
                <w:szCs w:val="24"/>
              </w:rPr>
              <w:t>: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Collocare la figura storica di Gesù di Nazareth nel contesto storico, sociale,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politico e religioso della Palestina.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Motivare la dimensione storica di Gesù, utilizzando i racconti evangelici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sulla sua infanzia, passione e risurrezione.</w:t>
            </w:r>
          </w:p>
          <w:p w:rsidR="003E0623" w:rsidRDefault="003E0623" w:rsidP="003E0623">
            <w:pPr>
              <w:pStyle w:val="normal"/>
              <w:ind w:left="18"/>
              <w:jc w:val="both"/>
            </w:pPr>
            <w:r w:rsidRPr="003E0623">
              <w:rPr>
                <w:sz w:val="24"/>
                <w:szCs w:val="24"/>
              </w:rPr>
              <w:t>Conoscere la figura, l’opera e l’insegnamento di Gesù.</w:t>
            </w:r>
            <w:r>
              <w:t xml:space="preserve"> 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Cogliere gli aspetti caratteristici relativi alla missione di Gesù e al ruolo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degli apostoli.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Motivare le proprie scelte di vita, confrontandole con la visione cristiana.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Sapere interagire in modo rispettoso e costruttivo con i compagni di classe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e con il docente, esprimendo sé stessi e rispettando la diversità.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Effettuare riflessioni pertinenti in relazione alle tematiche proposte.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Conoscere, nelle linee essenziali, le tematiche trattate, dimostrando la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capacità di rielaborarle e presentarle in modo adeguato.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Conoscere, anche solo sommariamente, il linguaggio e la terminologia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specifici della disciplina.</w:t>
            </w:r>
          </w:p>
          <w:p w:rsidR="003E0623" w:rsidRPr="003E0623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Essere capaci di riconoscere e apprezzare i valori religiosi e il contributo</w:t>
            </w:r>
          </w:p>
          <w:p w:rsidR="00831DDA" w:rsidRDefault="003E0623" w:rsidP="003E0623">
            <w:pPr>
              <w:pStyle w:val="normal"/>
              <w:ind w:left="18"/>
              <w:jc w:val="both"/>
              <w:rPr>
                <w:sz w:val="24"/>
                <w:szCs w:val="24"/>
              </w:rPr>
            </w:pPr>
            <w:r w:rsidRPr="003E0623">
              <w:rPr>
                <w:sz w:val="24"/>
                <w:szCs w:val="24"/>
              </w:rPr>
              <w:t>che la dimensione spirituale offre alla crescita della persona.</w:t>
            </w:r>
          </w:p>
        </w:tc>
      </w:tr>
    </w:tbl>
    <w:p w:rsidR="00D670A0" w:rsidRDefault="00D670A0" w:rsidP="00D670A0">
      <w:pPr>
        <w:pStyle w:val="normal"/>
      </w:pPr>
    </w:p>
    <w:p w:rsidR="00CB30FE" w:rsidRDefault="00CB30FE" w:rsidP="00CB30FE">
      <w:pPr>
        <w:pStyle w:val="normal"/>
        <w:rPr>
          <w:b/>
          <w:sz w:val="24"/>
          <w:szCs w:val="24"/>
        </w:rPr>
      </w:pPr>
    </w:p>
    <w:p w:rsidR="00D670A0" w:rsidRPr="00D670A0" w:rsidRDefault="00D670A0" w:rsidP="00CB30FE">
      <w:pPr>
        <w:pStyle w:val="normal"/>
        <w:numPr>
          <w:ilvl w:val="0"/>
          <w:numId w:val="38"/>
        </w:numPr>
        <w:rPr>
          <w:b/>
          <w:sz w:val="24"/>
          <w:szCs w:val="24"/>
        </w:rPr>
      </w:pPr>
      <w:r w:rsidRPr="00D670A0">
        <w:rPr>
          <w:b/>
          <w:sz w:val="24"/>
          <w:szCs w:val="24"/>
        </w:rPr>
        <w:t>MACROAREE PLURIDISCIPLINARI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 xml:space="preserve">Il </w:t>
      </w:r>
      <w:proofErr w:type="spellStart"/>
      <w:r w:rsidRPr="00D670A0">
        <w:rPr>
          <w:sz w:val="24"/>
          <w:szCs w:val="24"/>
        </w:rPr>
        <w:t>C.d.C</w:t>
      </w:r>
      <w:proofErr w:type="spellEnd"/>
      <w:r w:rsidRPr="00D670A0">
        <w:rPr>
          <w:sz w:val="24"/>
          <w:szCs w:val="24"/>
        </w:rPr>
        <w:t xml:space="preserve"> intende favorire negli studenti la capacità di approfondire e rielaborare criticamente i contenuti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delle discipline affinché essi divengano snodi per un apprendimento pluridisciplinare. A tal fine si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individuano di seguito alcuni temi intorno a cui far convergere le programmazioni disciplinari di studio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delle diverse discipline: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Il C.d.C. in itinere avrà modo di confrontarsi sullo sviluppo dei temi individuati e di attuare eventuali</w:t>
      </w:r>
    </w:p>
    <w:p w:rsidR="00831DDA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revisioni.</w:t>
      </w:r>
    </w:p>
    <w:p w:rsidR="00D670A0" w:rsidRDefault="00D670A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4"/>
        <w:rPr>
          <w:b/>
          <w:color w:val="000000"/>
          <w:sz w:val="20"/>
          <w:szCs w:val="20"/>
        </w:rPr>
      </w:pPr>
    </w:p>
    <w:p w:rsidR="00D670A0" w:rsidRDefault="00D670A0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34"/>
        <w:rPr>
          <w:b/>
          <w:color w:val="000000"/>
          <w:sz w:val="20"/>
          <w:szCs w:val="20"/>
        </w:rPr>
        <w:sectPr w:rsidR="00D670A0">
          <w:type w:val="continuous"/>
          <w:pgSz w:w="11910" w:h="16840"/>
          <w:pgMar w:top="440" w:right="20" w:bottom="820" w:left="340" w:header="0" w:footer="620" w:gutter="0"/>
          <w:cols w:space="720"/>
        </w:sectPr>
      </w:pPr>
    </w:p>
    <w:p w:rsidR="00905252" w:rsidRDefault="00133EEC" w:rsidP="00CB30FE">
      <w:pPr>
        <w:pStyle w:val="Titolo1"/>
        <w:numPr>
          <w:ilvl w:val="0"/>
          <w:numId w:val="38"/>
        </w:numPr>
        <w:tabs>
          <w:tab w:val="left" w:pos="712"/>
        </w:tabs>
      </w:pPr>
      <w:r>
        <w:lastRenderedPageBreak/>
        <w:t>METODOLOGIE DIDATTICHE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Affinché l’apprendimento possa essere significativo per tutti gli alunni saranno messe in atto le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metodologie didattiche utili al raggiungimento del successo formativo, da quelle tradizionali a quelle più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innovative. I docenti del C.d.C. si avvarranno, oltre che della lezione frontale, delle seguenti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metodologie didattiche: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● apprendimento cooperativo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 xml:space="preserve">● project </w:t>
      </w:r>
      <w:proofErr w:type="spellStart"/>
      <w:r w:rsidRPr="00D670A0">
        <w:rPr>
          <w:sz w:val="24"/>
          <w:szCs w:val="24"/>
        </w:rPr>
        <w:t>based</w:t>
      </w:r>
      <w:proofErr w:type="spellEnd"/>
      <w:r w:rsidRPr="00D670A0">
        <w:rPr>
          <w:sz w:val="24"/>
          <w:szCs w:val="24"/>
        </w:rPr>
        <w:t xml:space="preserve"> </w:t>
      </w:r>
      <w:proofErr w:type="spellStart"/>
      <w:r w:rsidRPr="00D670A0">
        <w:rPr>
          <w:sz w:val="24"/>
          <w:szCs w:val="24"/>
        </w:rPr>
        <w:t>learning</w:t>
      </w:r>
      <w:proofErr w:type="spellEnd"/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 xml:space="preserve">● </w:t>
      </w:r>
      <w:proofErr w:type="spellStart"/>
      <w:r w:rsidRPr="00D670A0">
        <w:rPr>
          <w:sz w:val="24"/>
          <w:szCs w:val="24"/>
        </w:rPr>
        <w:t>debate</w:t>
      </w:r>
      <w:proofErr w:type="spellEnd"/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 xml:space="preserve">● </w:t>
      </w:r>
      <w:proofErr w:type="spellStart"/>
      <w:r w:rsidRPr="00D670A0">
        <w:rPr>
          <w:sz w:val="24"/>
          <w:szCs w:val="24"/>
        </w:rPr>
        <w:t>flipped</w:t>
      </w:r>
      <w:proofErr w:type="spellEnd"/>
      <w:r w:rsidRPr="00D670A0">
        <w:rPr>
          <w:sz w:val="24"/>
          <w:szCs w:val="24"/>
        </w:rPr>
        <w:t xml:space="preserve"> </w:t>
      </w:r>
      <w:proofErr w:type="spellStart"/>
      <w:r w:rsidRPr="00D670A0">
        <w:rPr>
          <w:sz w:val="24"/>
          <w:szCs w:val="24"/>
        </w:rPr>
        <w:t>classroom</w:t>
      </w:r>
      <w:proofErr w:type="spellEnd"/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 xml:space="preserve">● </w:t>
      </w:r>
      <w:proofErr w:type="spellStart"/>
      <w:r w:rsidRPr="00D670A0">
        <w:rPr>
          <w:sz w:val="24"/>
          <w:szCs w:val="24"/>
        </w:rPr>
        <w:t>brain</w:t>
      </w:r>
      <w:proofErr w:type="spellEnd"/>
      <w:r w:rsidRPr="00D670A0">
        <w:rPr>
          <w:sz w:val="24"/>
          <w:szCs w:val="24"/>
        </w:rPr>
        <w:t xml:space="preserve"> </w:t>
      </w:r>
      <w:proofErr w:type="spellStart"/>
      <w:r w:rsidRPr="00D670A0">
        <w:rPr>
          <w:sz w:val="24"/>
          <w:szCs w:val="24"/>
        </w:rPr>
        <w:t>storming</w:t>
      </w:r>
      <w:proofErr w:type="spellEnd"/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 xml:space="preserve">● </w:t>
      </w:r>
      <w:proofErr w:type="spellStart"/>
      <w:r w:rsidRPr="00D670A0">
        <w:rPr>
          <w:sz w:val="24"/>
          <w:szCs w:val="24"/>
        </w:rPr>
        <w:t>problem</w:t>
      </w:r>
      <w:proofErr w:type="spellEnd"/>
      <w:r w:rsidRPr="00D670A0">
        <w:rPr>
          <w:sz w:val="24"/>
          <w:szCs w:val="24"/>
        </w:rPr>
        <w:t xml:space="preserve"> </w:t>
      </w:r>
      <w:proofErr w:type="spellStart"/>
      <w:r w:rsidRPr="00D670A0">
        <w:rPr>
          <w:sz w:val="24"/>
          <w:szCs w:val="24"/>
        </w:rPr>
        <w:t>solving</w:t>
      </w:r>
      <w:proofErr w:type="spellEnd"/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 xml:space="preserve">● </w:t>
      </w:r>
      <w:proofErr w:type="spellStart"/>
      <w:r w:rsidRPr="00D670A0">
        <w:rPr>
          <w:sz w:val="24"/>
          <w:szCs w:val="24"/>
        </w:rPr>
        <w:t>peer</w:t>
      </w:r>
      <w:proofErr w:type="spellEnd"/>
      <w:r w:rsidRPr="00D670A0">
        <w:rPr>
          <w:sz w:val="24"/>
          <w:szCs w:val="24"/>
        </w:rPr>
        <w:t xml:space="preserve"> tutoring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lastRenderedPageBreak/>
        <w:t>● didattica breve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Si mirerà a individualizzare gli interventi, tenendo conto della gradualità dei processi di apprendimento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e del livello di complessità dei contenuti proposti.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 xml:space="preserve">Lo studio delle discipline privilegerà l’approccio </w:t>
      </w:r>
      <w:proofErr w:type="spellStart"/>
      <w:r w:rsidRPr="00D670A0">
        <w:rPr>
          <w:sz w:val="24"/>
          <w:szCs w:val="24"/>
        </w:rPr>
        <w:t>laboratoriale</w:t>
      </w:r>
      <w:proofErr w:type="spellEnd"/>
      <w:r w:rsidRPr="00D670A0">
        <w:rPr>
          <w:sz w:val="24"/>
          <w:szCs w:val="24"/>
        </w:rPr>
        <w:t xml:space="preserve"> e la metodologia della ricerca, affinché gli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studenti, protagonisti dei processi formativi, possano trovare, tanto nel lavoro individuale quanto in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quello di gruppo, gli stimoli necessari alle loro esigenze formative.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Il Consiglio di classe intende promuovere negli studenti l’abitudine ai collegamenti interdisciplinari e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guidare ciascuno di loro ad affinare le capacità argomentative su tematiche trasversali quali, ad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esempio, il rapporto tra intellettuale e potere, le rivoluzioni come espressioni del pensiero</w:t>
      </w:r>
    </w:p>
    <w:p w:rsidR="00D670A0" w:rsidRP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controcorrente.</w:t>
      </w:r>
    </w:p>
    <w:p w:rsidR="00D670A0" w:rsidRDefault="00D670A0" w:rsidP="00D670A0">
      <w:pPr>
        <w:pStyle w:val="normal"/>
        <w:rPr>
          <w:sz w:val="24"/>
          <w:szCs w:val="24"/>
        </w:rPr>
      </w:pPr>
      <w:r w:rsidRPr="00D670A0">
        <w:rPr>
          <w:sz w:val="24"/>
          <w:szCs w:val="24"/>
        </w:rPr>
        <w:t>Il C.d.C. attuerà attività di recupero e di potenziamento e, al fine di sostenere la spinta motivazionale e</w:t>
      </w:r>
      <w:r>
        <w:rPr>
          <w:sz w:val="24"/>
          <w:szCs w:val="24"/>
        </w:rPr>
        <w:t xml:space="preserve"> </w:t>
      </w:r>
      <w:r w:rsidRPr="00D670A0">
        <w:rPr>
          <w:sz w:val="24"/>
          <w:szCs w:val="24"/>
        </w:rPr>
        <w:t>favorire la crescita dell’autostima, promuoverà la partecipazione alla progettualità d’Istituto.</w:t>
      </w:r>
    </w:p>
    <w:p w:rsidR="00CB30FE" w:rsidRPr="00D670A0" w:rsidRDefault="00CB30FE" w:rsidP="00D670A0">
      <w:pPr>
        <w:pStyle w:val="normal"/>
        <w:rPr>
          <w:sz w:val="24"/>
          <w:szCs w:val="24"/>
        </w:rPr>
      </w:pPr>
    </w:p>
    <w:p w:rsidR="00905252" w:rsidRDefault="00133EEC" w:rsidP="00CB30FE">
      <w:pPr>
        <w:pStyle w:val="Titolo1"/>
        <w:numPr>
          <w:ilvl w:val="0"/>
          <w:numId w:val="38"/>
        </w:numPr>
        <w:tabs>
          <w:tab w:val="left" w:pos="729"/>
        </w:tabs>
        <w:jc w:val="both"/>
      </w:pPr>
      <w:r>
        <w:t xml:space="preserve">STRUMENTI E AMBIENTI </w:t>
      </w:r>
      <w:proofErr w:type="spellStart"/>
      <w:r>
        <w:t>DI</w:t>
      </w:r>
      <w:proofErr w:type="spellEnd"/>
      <w:r>
        <w:t xml:space="preserve"> APPRENDIMENTO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Per attuare attività didattiche efficaci e stimolanti, corrispondenti alle esigenze formative degli alunni, si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utilizzeranno tutti gli strumenti che saranno ritenuti idonei, dai supporti cartacei a quelli multimediali e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digitali. In questa prospettiva, nella logica della Didattica Digitale Integrata, complementare alle attività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 xml:space="preserve">in presenza, ci si potrà avvalere del monitor </w:t>
      </w:r>
      <w:proofErr w:type="spellStart"/>
      <w:r w:rsidRPr="00D670A0">
        <w:rPr>
          <w:sz w:val="24"/>
          <w:szCs w:val="24"/>
        </w:rPr>
        <w:t>screen</w:t>
      </w:r>
      <w:proofErr w:type="spellEnd"/>
      <w:r w:rsidRPr="00D670A0">
        <w:rPr>
          <w:sz w:val="24"/>
          <w:szCs w:val="24"/>
        </w:rPr>
        <w:t xml:space="preserve"> </w:t>
      </w:r>
      <w:proofErr w:type="spellStart"/>
      <w:r w:rsidRPr="00D670A0">
        <w:rPr>
          <w:sz w:val="24"/>
          <w:szCs w:val="24"/>
        </w:rPr>
        <w:t>touch</w:t>
      </w:r>
      <w:proofErr w:type="spellEnd"/>
      <w:r w:rsidRPr="00D670A0">
        <w:rPr>
          <w:sz w:val="24"/>
          <w:szCs w:val="24"/>
        </w:rPr>
        <w:t xml:space="preserve"> di cui è dotata l’aula e di tutti gli applicativi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 xml:space="preserve">della piattaforma </w:t>
      </w:r>
      <w:proofErr w:type="spellStart"/>
      <w:r w:rsidRPr="00D670A0">
        <w:rPr>
          <w:sz w:val="24"/>
          <w:szCs w:val="24"/>
        </w:rPr>
        <w:t>GSuite</w:t>
      </w:r>
      <w:proofErr w:type="spellEnd"/>
      <w:r w:rsidRPr="00D670A0">
        <w:rPr>
          <w:sz w:val="24"/>
          <w:szCs w:val="24"/>
        </w:rPr>
        <w:t xml:space="preserve"> </w:t>
      </w:r>
      <w:proofErr w:type="spellStart"/>
      <w:r w:rsidRPr="00D670A0">
        <w:rPr>
          <w:sz w:val="24"/>
          <w:szCs w:val="24"/>
        </w:rPr>
        <w:t>for</w:t>
      </w:r>
      <w:proofErr w:type="spellEnd"/>
      <w:r w:rsidRPr="00D670A0">
        <w:rPr>
          <w:sz w:val="24"/>
          <w:szCs w:val="24"/>
        </w:rPr>
        <w:t xml:space="preserve"> </w:t>
      </w:r>
      <w:proofErr w:type="spellStart"/>
      <w:r w:rsidRPr="00D670A0">
        <w:rPr>
          <w:sz w:val="24"/>
          <w:szCs w:val="24"/>
        </w:rPr>
        <w:t>Education</w:t>
      </w:r>
      <w:proofErr w:type="spellEnd"/>
      <w:r w:rsidRPr="00D670A0">
        <w:rPr>
          <w:sz w:val="24"/>
          <w:szCs w:val="24"/>
        </w:rPr>
        <w:t>, che, consentendo un’agevole condivisione di materiali didattici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e frequenti attività di esercitazione, promuovono l’attività di ricerca e di approfondimento individuali e di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gruppo.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Le attività didattiche a scuola si svolgeranno nell’aula assegnata, negli ambienti di apprendimento, in</w:t>
      </w:r>
    </w:p>
    <w:p w:rsidR="00094A79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Biblioteca, in Aula Magna, in palestra.</w:t>
      </w:r>
    </w:p>
    <w:p w:rsidR="00D670A0" w:rsidRDefault="00D670A0" w:rsidP="00D670A0">
      <w:pPr>
        <w:jc w:val="both"/>
        <w:rPr>
          <w:sz w:val="24"/>
          <w:szCs w:val="24"/>
        </w:rPr>
      </w:pPr>
    </w:p>
    <w:p w:rsidR="00905252" w:rsidRPr="00094A79" w:rsidRDefault="00133EEC" w:rsidP="00CB30FE">
      <w:pPr>
        <w:pStyle w:val="Paragrafoelenco"/>
        <w:numPr>
          <w:ilvl w:val="0"/>
          <w:numId w:val="38"/>
        </w:numPr>
        <w:jc w:val="both"/>
        <w:rPr>
          <w:b/>
          <w:sz w:val="24"/>
          <w:szCs w:val="24"/>
        </w:rPr>
      </w:pPr>
      <w:r w:rsidRPr="002625B9">
        <w:rPr>
          <w:b/>
        </w:rPr>
        <w:t>VERIFICA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Le attività di ve</w:t>
      </w:r>
      <w:r>
        <w:rPr>
          <w:sz w:val="24"/>
          <w:szCs w:val="24"/>
        </w:rPr>
        <w:t>rifica dovranno cadenzare l’</w:t>
      </w:r>
      <w:r w:rsidRPr="00D670A0">
        <w:rPr>
          <w:sz w:val="24"/>
          <w:szCs w:val="24"/>
        </w:rPr>
        <w:t>attività didattica, traducendosi in una messa a punto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continua della programmazione e nella predisposizione di opportuni interventi di recupero scaturiti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dall’accertamento tempestivo di eventuali difficoltà nei processi di apprendimento degli alunni. Ogni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valutazione dei discenti è, pertan</w:t>
      </w:r>
      <w:r>
        <w:rPr>
          <w:sz w:val="24"/>
          <w:szCs w:val="24"/>
        </w:rPr>
        <w:t>to, anche una verifica dell’</w:t>
      </w:r>
      <w:r w:rsidRPr="00D670A0">
        <w:rPr>
          <w:sz w:val="24"/>
          <w:szCs w:val="24"/>
        </w:rPr>
        <w:t>efficacia dell</w:t>
      </w:r>
      <w:r>
        <w:rPr>
          <w:sz w:val="24"/>
          <w:szCs w:val="24"/>
        </w:rPr>
        <w:t>’</w:t>
      </w:r>
      <w:r w:rsidRPr="00D670A0">
        <w:rPr>
          <w:sz w:val="24"/>
          <w:szCs w:val="24"/>
        </w:rPr>
        <w:t>azione didattica. Gli strumenti</w:t>
      </w:r>
      <w:r>
        <w:rPr>
          <w:sz w:val="24"/>
          <w:szCs w:val="24"/>
        </w:rPr>
        <w:t xml:space="preserve"> </w:t>
      </w:r>
      <w:r w:rsidRPr="00D670A0">
        <w:rPr>
          <w:sz w:val="24"/>
          <w:szCs w:val="24"/>
        </w:rPr>
        <w:t>per la verifica nel corso di ogni quadrimestre sono: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-prove orali (almeno due);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 xml:space="preserve">-prove scritte (almeno due per le discipline che le prevedano), del tipo strutturato, </w:t>
      </w:r>
      <w:proofErr w:type="spellStart"/>
      <w:r w:rsidRPr="00D670A0">
        <w:rPr>
          <w:sz w:val="24"/>
          <w:szCs w:val="24"/>
        </w:rPr>
        <w:t>semistrutturato</w:t>
      </w:r>
      <w:proofErr w:type="spellEnd"/>
      <w:r w:rsidRPr="00D670A0">
        <w:rPr>
          <w:sz w:val="24"/>
          <w:szCs w:val="24"/>
        </w:rPr>
        <w:t>, non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 xml:space="preserve">strutturato. Le verifiche in itinere e </w:t>
      </w:r>
      <w:proofErr w:type="spellStart"/>
      <w:r w:rsidRPr="00D670A0">
        <w:rPr>
          <w:sz w:val="24"/>
          <w:szCs w:val="24"/>
        </w:rPr>
        <w:t>sommative</w:t>
      </w:r>
      <w:proofErr w:type="spellEnd"/>
      <w:r w:rsidRPr="00D670A0">
        <w:rPr>
          <w:sz w:val="24"/>
          <w:szCs w:val="24"/>
        </w:rPr>
        <w:t xml:space="preserve"> dovranno essere svolte in presenza. Nel caso di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attivazione di didattica a distanza ci si atterrà a quanto previsto dal PDDI.</w:t>
      </w:r>
    </w:p>
    <w:p w:rsidR="00D670A0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Per quanto riguarda la scelta delle tipologie, il numero delle verifiche, le griglie di correzione e</w:t>
      </w:r>
    </w:p>
    <w:p w:rsidR="00094A79" w:rsidRPr="00D670A0" w:rsidRDefault="00D670A0" w:rsidP="00D670A0">
      <w:pPr>
        <w:jc w:val="both"/>
        <w:rPr>
          <w:sz w:val="24"/>
          <w:szCs w:val="24"/>
        </w:rPr>
      </w:pPr>
      <w:r w:rsidRPr="00D670A0">
        <w:rPr>
          <w:sz w:val="24"/>
          <w:szCs w:val="24"/>
        </w:rPr>
        <w:t>valutazione si rimanda alle programmazioni dei singoli Dipartimenti disciplinari.</w:t>
      </w:r>
      <w:r w:rsidR="00CB30FE">
        <w:rPr>
          <w:sz w:val="24"/>
          <w:szCs w:val="24"/>
        </w:rPr>
        <w:br/>
      </w:r>
    </w:p>
    <w:p w:rsidR="00905252" w:rsidRDefault="00133EEC" w:rsidP="00CB30FE">
      <w:pPr>
        <w:pStyle w:val="Titolo1"/>
        <w:numPr>
          <w:ilvl w:val="0"/>
          <w:numId w:val="38"/>
        </w:numPr>
        <w:tabs>
          <w:tab w:val="left" w:pos="842"/>
        </w:tabs>
      </w:pPr>
      <w:r>
        <w:t xml:space="preserve">CRITERI E STRUMENTI </w:t>
      </w:r>
      <w:proofErr w:type="spellStart"/>
      <w:r>
        <w:t>DI</w:t>
      </w:r>
      <w:proofErr w:type="spellEnd"/>
      <w:r>
        <w:t xml:space="preserve"> VALUTAZIONE</w:t>
      </w:r>
    </w:p>
    <w:p w:rsidR="00441C88" w:rsidRPr="00441C88" w:rsidRDefault="00441C88" w:rsidP="00441C88">
      <w:pPr>
        <w:pStyle w:val="normal"/>
        <w:rPr>
          <w:sz w:val="24"/>
          <w:szCs w:val="24"/>
        </w:rPr>
      </w:pPr>
      <w:r w:rsidRPr="00441C88">
        <w:rPr>
          <w:sz w:val="24"/>
          <w:szCs w:val="24"/>
        </w:rPr>
        <w:t>La valutazione delle attività sarà trasparente, tempestiva e costante, per assicurare feedback continui</w:t>
      </w:r>
    </w:p>
    <w:p w:rsidR="00441C88" w:rsidRPr="00441C88" w:rsidRDefault="00441C88" w:rsidP="00441C88">
      <w:pPr>
        <w:pStyle w:val="normal"/>
        <w:rPr>
          <w:sz w:val="24"/>
          <w:szCs w:val="24"/>
        </w:rPr>
      </w:pPr>
      <w:r w:rsidRPr="00441C88">
        <w:rPr>
          <w:sz w:val="24"/>
          <w:szCs w:val="24"/>
        </w:rPr>
        <w:t>che possano essere utili al docente per rimodulare il processo di insegnamento/apprendimento e allo</w:t>
      </w:r>
    </w:p>
    <w:p w:rsidR="00441C88" w:rsidRPr="00441C88" w:rsidRDefault="00441C88" w:rsidP="00441C88">
      <w:pPr>
        <w:pStyle w:val="normal"/>
        <w:rPr>
          <w:sz w:val="24"/>
          <w:szCs w:val="24"/>
        </w:rPr>
      </w:pPr>
      <w:r w:rsidRPr="00441C88">
        <w:rPr>
          <w:sz w:val="24"/>
          <w:szCs w:val="24"/>
        </w:rPr>
        <w:t>studente per acquisire consapevolezza del proprio processo formativo. La valutazione avrà una</w:t>
      </w:r>
    </w:p>
    <w:p w:rsidR="00441C88" w:rsidRPr="00441C88" w:rsidRDefault="00441C88" w:rsidP="00441C88">
      <w:pPr>
        <w:pStyle w:val="normal"/>
        <w:rPr>
          <w:sz w:val="24"/>
          <w:szCs w:val="24"/>
        </w:rPr>
      </w:pPr>
      <w:r w:rsidRPr="00441C88">
        <w:rPr>
          <w:sz w:val="24"/>
          <w:szCs w:val="24"/>
        </w:rPr>
        <w:t>dimensione formativa, svolta dagli insegnanti in itinere, relativamente al processo di apprendimento</w:t>
      </w:r>
    </w:p>
    <w:p w:rsidR="00441C88" w:rsidRPr="00441C88" w:rsidRDefault="00441C88" w:rsidP="00441C88">
      <w:pPr>
        <w:pStyle w:val="normal"/>
        <w:rPr>
          <w:sz w:val="24"/>
          <w:szCs w:val="24"/>
        </w:rPr>
      </w:pPr>
      <w:r w:rsidRPr="00441C88">
        <w:rPr>
          <w:sz w:val="24"/>
          <w:szCs w:val="24"/>
        </w:rPr>
        <w:t>di ciascuno studente per capire la qualità dei processi attivati e terrà conto della situazione di partenza,</w:t>
      </w:r>
    </w:p>
    <w:p w:rsidR="00441C88" w:rsidRPr="00441C88" w:rsidRDefault="00441C88" w:rsidP="00441C88">
      <w:pPr>
        <w:pStyle w:val="normal"/>
        <w:rPr>
          <w:sz w:val="24"/>
          <w:szCs w:val="24"/>
        </w:rPr>
      </w:pPr>
      <w:r w:rsidRPr="00441C88">
        <w:rPr>
          <w:sz w:val="24"/>
          <w:szCs w:val="24"/>
        </w:rPr>
        <w:t>della disponibilità ad apprendere, dell’autonomia, della responsabilità personale e sociale, della</w:t>
      </w:r>
    </w:p>
    <w:p w:rsidR="00441C88" w:rsidRPr="00441C88" w:rsidRDefault="00441C88" w:rsidP="00441C88">
      <w:pPr>
        <w:pStyle w:val="normal"/>
        <w:rPr>
          <w:sz w:val="24"/>
          <w:szCs w:val="24"/>
        </w:rPr>
      </w:pPr>
      <w:r w:rsidRPr="00441C88">
        <w:rPr>
          <w:sz w:val="24"/>
          <w:szCs w:val="24"/>
        </w:rPr>
        <w:t xml:space="preserve">partecipazione e del processo di autovalutazione; una dimensione </w:t>
      </w:r>
      <w:proofErr w:type="spellStart"/>
      <w:r w:rsidRPr="00441C88">
        <w:rPr>
          <w:sz w:val="24"/>
          <w:szCs w:val="24"/>
        </w:rPr>
        <w:t>sommativa</w:t>
      </w:r>
      <w:proofErr w:type="spellEnd"/>
      <w:r w:rsidRPr="00441C88">
        <w:rPr>
          <w:sz w:val="24"/>
          <w:szCs w:val="24"/>
        </w:rPr>
        <w:t xml:space="preserve"> che tenderà a</w:t>
      </w:r>
    </w:p>
    <w:p w:rsidR="00441C88" w:rsidRPr="00441C88" w:rsidRDefault="00441C88" w:rsidP="00441C88">
      <w:pPr>
        <w:pStyle w:val="normal"/>
        <w:rPr>
          <w:sz w:val="24"/>
          <w:szCs w:val="24"/>
        </w:rPr>
      </w:pPr>
      <w:r w:rsidRPr="00441C88">
        <w:rPr>
          <w:sz w:val="24"/>
          <w:szCs w:val="24"/>
        </w:rPr>
        <w:t>verificare se gli obiettivi di apprendimento trasversali e disciplinari prefissati sono stati raggiunti e a che</w:t>
      </w:r>
    </w:p>
    <w:p w:rsidR="00441C88" w:rsidRPr="00441C88" w:rsidRDefault="00441C88" w:rsidP="00441C88">
      <w:pPr>
        <w:pStyle w:val="normal"/>
        <w:rPr>
          <w:sz w:val="24"/>
          <w:szCs w:val="24"/>
        </w:rPr>
      </w:pPr>
      <w:r w:rsidRPr="00441C88">
        <w:rPr>
          <w:sz w:val="24"/>
          <w:szCs w:val="24"/>
        </w:rPr>
        <w:t>livello. La valutazione degli apprendimenti farà riferimento alle griglie di valutazione elaborate ad hoc</w:t>
      </w:r>
    </w:p>
    <w:p w:rsidR="00441C88" w:rsidRPr="00441C88" w:rsidRDefault="00441C88" w:rsidP="00441C88">
      <w:pPr>
        <w:pStyle w:val="normal"/>
        <w:rPr>
          <w:sz w:val="24"/>
          <w:szCs w:val="24"/>
        </w:rPr>
      </w:pPr>
      <w:r w:rsidRPr="00441C88">
        <w:rPr>
          <w:sz w:val="24"/>
          <w:szCs w:val="24"/>
        </w:rPr>
        <w:t>dai diversi dipartimenti, sulla base dell’acquisizione di conoscenze, abilità e competenze personali e</w:t>
      </w:r>
    </w:p>
    <w:p w:rsidR="00441C88" w:rsidRPr="00441C88" w:rsidRDefault="00441C88" w:rsidP="00441C88">
      <w:pPr>
        <w:pStyle w:val="normal"/>
        <w:rPr>
          <w:sz w:val="24"/>
          <w:szCs w:val="24"/>
        </w:rPr>
      </w:pPr>
      <w:r w:rsidRPr="00441C88">
        <w:rPr>
          <w:sz w:val="24"/>
          <w:szCs w:val="24"/>
        </w:rPr>
        <w:t>disciplinari, tenendo conto di eventuali difficoltà personali e del grado di maturazione personale</w:t>
      </w:r>
    </w:p>
    <w:p w:rsidR="00441C88" w:rsidRPr="00441C88" w:rsidRDefault="00441C88" w:rsidP="00441C88">
      <w:pPr>
        <w:pStyle w:val="normal"/>
        <w:rPr>
          <w:sz w:val="24"/>
          <w:szCs w:val="24"/>
        </w:rPr>
      </w:pPr>
      <w:r w:rsidRPr="00441C88">
        <w:rPr>
          <w:sz w:val="24"/>
          <w:szCs w:val="24"/>
        </w:rPr>
        <w:t>raggiunto. Per le studentesse e gli studenti con Bisogni Educativi Speciali, la valutazione sarà condotta</w:t>
      </w:r>
    </w:p>
    <w:p w:rsidR="00441C88" w:rsidRPr="00441C88" w:rsidRDefault="00441C88" w:rsidP="00441C88">
      <w:pPr>
        <w:pStyle w:val="normal"/>
        <w:rPr>
          <w:sz w:val="24"/>
          <w:szCs w:val="24"/>
        </w:rPr>
      </w:pPr>
      <w:r w:rsidRPr="00441C88">
        <w:rPr>
          <w:sz w:val="24"/>
          <w:szCs w:val="24"/>
        </w:rPr>
        <w:t>sulla base dei criteri concordati nei Piani Didattici Personalizzati e nei Piani Educativi Individualizzati.</w:t>
      </w:r>
    </w:p>
    <w:p w:rsidR="00094A79" w:rsidRDefault="00441C88" w:rsidP="00441C88">
      <w:pPr>
        <w:pStyle w:val="normal"/>
        <w:rPr>
          <w:sz w:val="24"/>
          <w:szCs w:val="24"/>
        </w:rPr>
      </w:pPr>
      <w:r w:rsidRPr="00441C88">
        <w:rPr>
          <w:sz w:val="24"/>
          <w:szCs w:val="24"/>
        </w:rPr>
        <w:t>La registrazione degli esiti delle prove di verifica avverrà sul Registro elettronico.</w:t>
      </w:r>
    </w:p>
    <w:p w:rsidR="00CB30FE" w:rsidRPr="00441C88" w:rsidRDefault="00CB30FE" w:rsidP="00441C88">
      <w:pPr>
        <w:pStyle w:val="normal"/>
        <w:rPr>
          <w:sz w:val="24"/>
          <w:szCs w:val="24"/>
        </w:rPr>
      </w:pPr>
    </w:p>
    <w:p w:rsidR="00D93869" w:rsidRPr="00094A79" w:rsidRDefault="00E730B2" w:rsidP="00CB30FE">
      <w:pPr>
        <w:pStyle w:val="normal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78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MODALITÀ </w:t>
      </w:r>
      <w:proofErr w:type="spellStart"/>
      <w:r>
        <w:rPr>
          <w:b/>
          <w:color w:val="000000"/>
          <w:sz w:val="24"/>
          <w:szCs w:val="24"/>
        </w:rPr>
        <w:t>DI</w:t>
      </w:r>
      <w:proofErr w:type="spellEnd"/>
      <w:r>
        <w:rPr>
          <w:b/>
          <w:color w:val="000000"/>
          <w:sz w:val="24"/>
          <w:szCs w:val="24"/>
        </w:rPr>
        <w:t xml:space="preserve"> RECUPERO E POTENZIAMENTO</w:t>
      </w:r>
    </w:p>
    <w:p w:rsidR="00441C88" w:rsidRPr="00441C88" w:rsidRDefault="00441C88" w:rsidP="00441C8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78"/>
        <w:rPr>
          <w:color w:val="000000"/>
          <w:sz w:val="24"/>
          <w:szCs w:val="24"/>
        </w:rPr>
      </w:pPr>
      <w:r w:rsidRPr="00441C88">
        <w:rPr>
          <w:color w:val="000000"/>
          <w:sz w:val="24"/>
          <w:szCs w:val="24"/>
        </w:rPr>
        <w:t>In caso di difficoltà diffuse nei processi di apprendimento verranno attuate tutte le strategie utili al</w:t>
      </w:r>
    </w:p>
    <w:p w:rsidR="00441C88" w:rsidRPr="00441C88" w:rsidRDefault="00441C88" w:rsidP="00441C8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78"/>
        <w:rPr>
          <w:color w:val="000000"/>
          <w:sz w:val="24"/>
          <w:szCs w:val="24"/>
        </w:rPr>
      </w:pPr>
      <w:r w:rsidRPr="00441C88">
        <w:rPr>
          <w:color w:val="000000"/>
          <w:sz w:val="24"/>
          <w:szCs w:val="24"/>
        </w:rPr>
        <w:lastRenderedPageBreak/>
        <w:t>raggiungimento degli standard minimi per l’attribuzione della sufficienza, tra le quali la pausa didattica</w:t>
      </w:r>
    </w:p>
    <w:p w:rsidR="00441C88" w:rsidRPr="00441C88" w:rsidRDefault="00441C88" w:rsidP="00441C8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78"/>
        <w:rPr>
          <w:color w:val="000000"/>
          <w:sz w:val="24"/>
          <w:szCs w:val="24"/>
        </w:rPr>
      </w:pPr>
      <w:r w:rsidRPr="00441C88">
        <w:rPr>
          <w:color w:val="000000"/>
          <w:sz w:val="24"/>
          <w:szCs w:val="24"/>
        </w:rPr>
        <w:t xml:space="preserve">e il cooperative </w:t>
      </w:r>
      <w:proofErr w:type="spellStart"/>
      <w:r w:rsidRPr="00441C88">
        <w:rPr>
          <w:color w:val="000000"/>
          <w:sz w:val="24"/>
          <w:szCs w:val="24"/>
        </w:rPr>
        <w:t>learning</w:t>
      </w:r>
      <w:proofErr w:type="spellEnd"/>
      <w:r w:rsidRPr="00441C88">
        <w:rPr>
          <w:color w:val="000000"/>
          <w:sz w:val="24"/>
          <w:szCs w:val="24"/>
        </w:rPr>
        <w:t xml:space="preserve">. L’uso di audio/video lezioni, mappe concettuali, dispense, </w:t>
      </w:r>
      <w:proofErr w:type="spellStart"/>
      <w:r w:rsidRPr="00441C88">
        <w:rPr>
          <w:color w:val="000000"/>
          <w:sz w:val="24"/>
          <w:szCs w:val="24"/>
        </w:rPr>
        <w:t>etc</w:t>
      </w:r>
      <w:proofErr w:type="spellEnd"/>
      <w:r w:rsidRPr="00441C88">
        <w:rPr>
          <w:color w:val="000000"/>
          <w:sz w:val="24"/>
          <w:szCs w:val="24"/>
        </w:rPr>
        <w:t>, suggeriti dai</w:t>
      </w:r>
    </w:p>
    <w:p w:rsidR="00441C88" w:rsidRPr="00441C88" w:rsidRDefault="00441C88" w:rsidP="00441C8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78"/>
        <w:rPr>
          <w:color w:val="000000"/>
          <w:sz w:val="24"/>
          <w:szCs w:val="24"/>
        </w:rPr>
      </w:pPr>
      <w:r w:rsidRPr="00441C88">
        <w:rPr>
          <w:color w:val="000000"/>
          <w:sz w:val="24"/>
          <w:szCs w:val="24"/>
        </w:rPr>
        <w:t>docenti e/o prodotti dagli studenti, contribuirà al successo formativo degli stessi. Gli studenti con</w:t>
      </w:r>
    </w:p>
    <w:p w:rsidR="00441C88" w:rsidRPr="00441C88" w:rsidRDefault="00441C88" w:rsidP="00441C8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78"/>
        <w:rPr>
          <w:color w:val="000000"/>
          <w:sz w:val="24"/>
          <w:szCs w:val="24"/>
        </w:rPr>
      </w:pPr>
      <w:r w:rsidRPr="00441C88">
        <w:rPr>
          <w:color w:val="000000"/>
          <w:sz w:val="24"/>
          <w:szCs w:val="24"/>
        </w:rPr>
        <w:t>insufficienze, inoltre, potranno partecipare ad eventuali attività di recupero organizzate dalla scuola.</w:t>
      </w:r>
    </w:p>
    <w:p w:rsidR="00441C88" w:rsidRPr="00441C88" w:rsidRDefault="00441C88" w:rsidP="00441C8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78"/>
        <w:rPr>
          <w:color w:val="000000"/>
          <w:sz w:val="24"/>
          <w:szCs w:val="24"/>
        </w:rPr>
      </w:pPr>
      <w:r w:rsidRPr="00441C88">
        <w:rPr>
          <w:color w:val="000000"/>
          <w:sz w:val="24"/>
          <w:szCs w:val="24"/>
        </w:rPr>
        <w:t>Per il potenziamento degli alunni sarà promossa non solo l’adesione alla progettualità d’Istituto, ma</w:t>
      </w:r>
    </w:p>
    <w:p w:rsidR="00441C88" w:rsidRPr="00441C88" w:rsidRDefault="00441C88" w:rsidP="00441C8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78"/>
        <w:rPr>
          <w:color w:val="000000"/>
          <w:sz w:val="24"/>
          <w:szCs w:val="24"/>
        </w:rPr>
      </w:pPr>
      <w:r w:rsidRPr="00441C88">
        <w:rPr>
          <w:color w:val="000000"/>
          <w:sz w:val="24"/>
          <w:szCs w:val="24"/>
        </w:rPr>
        <w:t>anche la partecipazione a concorsi, olimpiadi, iniziative sociali, sportive e culturali che nel corso</w:t>
      </w:r>
    </w:p>
    <w:p w:rsidR="00441C88" w:rsidRPr="00441C88" w:rsidRDefault="00441C88" w:rsidP="00441C8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78"/>
        <w:rPr>
          <w:color w:val="000000"/>
          <w:sz w:val="24"/>
          <w:szCs w:val="24"/>
        </w:rPr>
      </w:pPr>
      <w:r w:rsidRPr="00441C88">
        <w:rPr>
          <w:color w:val="000000"/>
          <w:sz w:val="24"/>
          <w:szCs w:val="24"/>
        </w:rPr>
        <w:t>dell’anno scolastico saranno proposte dall’Istituzione scolastica. Sarà, inoltre, fornito input alla lettura</w:t>
      </w:r>
    </w:p>
    <w:p w:rsidR="00094A79" w:rsidRPr="00441C88" w:rsidRDefault="00441C88" w:rsidP="00441C8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78"/>
        <w:rPr>
          <w:color w:val="000000"/>
          <w:sz w:val="24"/>
          <w:szCs w:val="24"/>
        </w:rPr>
      </w:pPr>
      <w:r w:rsidRPr="00441C88">
        <w:rPr>
          <w:color w:val="000000"/>
          <w:sz w:val="24"/>
          <w:szCs w:val="24"/>
        </w:rPr>
        <w:t>di testi di varia tipologia e favorita la rielaborazione critica dei temi affrontati.</w:t>
      </w:r>
    </w:p>
    <w:p w:rsidR="00905252" w:rsidRDefault="00133EEC" w:rsidP="00CB30FE">
      <w:pPr>
        <w:pStyle w:val="Titolo1"/>
        <w:numPr>
          <w:ilvl w:val="0"/>
          <w:numId w:val="38"/>
        </w:numPr>
        <w:tabs>
          <w:tab w:val="left" w:pos="840"/>
        </w:tabs>
        <w:spacing w:before="217"/>
      </w:pPr>
      <w:r>
        <w:t>ATTIVITÀ INTEGRATIVE E PROGETTI DIDATTICI</w:t>
      </w:r>
    </w:p>
    <w:p w:rsidR="00CA013B" w:rsidRPr="00CA013B" w:rsidRDefault="00CA013B" w:rsidP="00CA013B">
      <w:pPr>
        <w:pStyle w:val="normal"/>
        <w:rPr>
          <w:sz w:val="24"/>
          <w:szCs w:val="24"/>
        </w:rPr>
      </w:pPr>
      <w:r w:rsidRPr="00CA013B">
        <w:rPr>
          <w:sz w:val="24"/>
          <w:szCs w:val="24"/>
        </w:rPr>
        <w:t>Il C.d.C. accoglie le proposte presentate dai vari dipartimenti e dei referenti e ne riconosce la valenza</w:t>
      </w:r>
    </w:p>
    <w:p w:rsidR="00CA013B" w:rsidRDefault="00CA013B" w:rsidP="00CA013B">
      <w:pPr>
        <w:pStyle w:val="normal"/>
        <w:rPr>
          <w:sz w:val="24"/>
          <w:szCs w:val="24"/>
        </w:rPr>
      </w:pPr>
      <w:r w:rsidRPr="00CA013B">
        <w:rPr>
          <w:sz w:val="24"/>
          <w:szCs w:val="24"/>
        </w:rPr>
        <w:t>didattica. Segue la tabella indicante i progetti che si ritengono adatti alle esigenze formative della classe:</w:t>
      </w:r>
    </w:p>
    <w:p w:rsidR="00501CD8" w:rsidRPr="00CA013B" w:rsidRDefault="00501CD8" w:rsidP="00CA013B">
      <w:pPr>
        <w:pStyle w:val="normal"/>
        <w:rPr>
          <w:sz w:val="24"/>
          <w:szCs w:val="24"/>
        </w:rPr>
      </w:pPr>
    </w:p>
    <w:p w:rsidR="00501CD8" w:rsidRDefault="00501CD8" w:rsidP="00501CD8">
      <w:pPr>
        <w:widowControl/>
        <w:rPr>
          <w:b/>
          <w:bCs/>
          <w:color w:val="000000"/>
          <w:sz w:val="24"/>
          <w:szCs w:val="24"/>
        </w:rPr>
      </w:pPr>
      <w:r w:rsidRPr="00990F70">
        <w:rPr>
          <w:b/>
          <w:bCs/>
          <w:color w:val="000000"/>
          <w:sz w:val="24"/>
          <w:szCs w:val="24"/>
        </w:rPr>
        <w:t>PROGETTUALITÀ PROPOSTA DAI DIPARTIMENTI</w:t>
      </w:r>
    </w:p>
    <w:p w:rsidR="00501CD8" w:rsidRPr="00990F70" w:rsidRDefault="00501CD8" w:rsidP="00501CD8">
      <w:pPr>
        <w:widowControl/>
        <w:rPr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3260"/>
        <w:gridCol w:w="3261"/>
        <w:gridCol w:w="3261"/>
      </w:tblGrid>
      <w:tr w:rsidR="00501CD8" w:rsidTr="007B2889">
        <w:tc>
          <w:tcPr>
            <w:tcW w:w="3260" w:type="dxa"/>
          </w:tcPr>
          <w:p w:rsidR="00501CD8" w:rsidRPr="001343B6" w:rsidRDefault="00501CD8" w:rsidP="007B2889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DIPARTIMENTO</w:t>
            </w:r>
          </w:p>
        </w:tc>
        <w:tc>
          <w:tcPr>
            <w:tcW w:w="3261" w:type="dxa"/>
          </w:tcPr>
          <w:p w:rsidR="00501CD8" w:rsidRPr="001343B6" w:rsidRDefault="00501CD8" w:rsidP="007B2889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PROGETTO</w:t>
            </w:r>
          </w:p>
        </w:tc>
        <w:tc>
          <w:tcPr>
            <w:tcW w:w="3261" w:type="dxa"/>
          </w:tcPr>
          <w:p w:rsidR="00501CD8" w:rsidRPr="001343B6" w:rsidRDefault="00501CD8" w:rsidP="007B2889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</w:t>
            </w:r>
          </w:p>
        </w:tc>
      </w:tr>
      <w:tr w:rsidR="00501CD8" w:rsidTr="007B2889">
        <w:tc>
          <w:tcPr>
            <w:tcW w:w="3260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competition</w:t>
            </w:r>
            <w:proofErr w:type="spellEnd"/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Prime, seconde e terze</w:t>
            </w:r>
          </w:p>
        </w:tc>
      </w:tr>
      <w:tr w:rsidR="00501CD8" w:rsidTr="007B2889">
        <w:tc>
          <w:tcPr>
            <w:tcW w:w="3260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Esploriamo le Scienze con Arduino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Triennio</w:t>
            </w:r>
          </w:p>
        </w:tc>
      </w:tr>
      <w:tr w:rsidR="00501CD8" w:rsidTr="007B2889">
        <w:tc>
          <w:tcPr>
            <w:tcW w:w="3260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Matematica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Mosse vincenti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Tutte le classi</w:t>
            </w:r>
          </w:p>
        </w:tc>
      </w:tr>
      <w:tr w:rsidR="00501CD8" w:rsidTr="007B2889">
        <w:tc>
          <w:tcPr>
            <w:tcW w:w="3260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 umane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Progetto: “Io non so amare”, incontro di sensibilizzazione e di riflessione con Gino </w:t>
            </w:r>
            <w:proofErr w:type="spellStart"/>
            <w:r>
              <w:rPr>
                <w:sz w:val="24"/>
                <w:szCs w:val="24"/>
              </w:rPr>
              <w:t>Cecchettin</w:t>
            </w:r>
            <w:proofErr w:type="spellEnd"/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Triennio di tutti gli indirizzi</w:t>
            </w:r>
          </w:p>
        </w:tc>
      </w:tr>
      <w:tr w:rsidR="00501CD8" w:rsidTr="007B2889">
        <w:tc>
          <w:tcPr>
            <w:tcW w:w="3260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 umane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Laboratorio musicale dal titolo:”La musica contro la guerra”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Tutte le classi</w:t>
            </w:r>
          </w:p>
        </w:tc>
      </w:tr>
      <w:tr w:rsidR="00501CD8" w:rsidTr="007B2889">
        <w:tc>
          <w:tcPr>
            <w:tcW w:w="3260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Lingue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Corsi per le certificazioni internazionali Cambridge </w:t>
            </w:r>
            <w:proofErr w:type="spellStart"/>
            <w:r>
              <w:rPr>
                <w:sz w:val="24"/>
                <w:szCs w:val="24"/>
              </w:rPr>
              <w:t>Delf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Dele</w:t>
            </w:r>
            <w:proofErr w:type="spellEnd"/>
            <w:r>
              <w:rPr>
                <w:sz w:val="24"/>
                <w:szCs w:val="24"/>
              </w:rPr>
              <w:t xml:space="preserve"> e Goethe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 Inglese biennio e triennio tutti gli indirizzi</w:t>
            </w:r>
          </w:p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B2 Inglese triennio tutti gli indirizzi</w:t>
            </w:r>
          </w:p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</w:p>
        </w:tc>
      </w:tr>
      <w:tr w:rsidR="00501CD8" w:rsidTr="007B2889">
        <w:tc>
          <w:tcPr>
            <w:tcW w:w="3260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Lingue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Scambio culturale con paesi di lingua inglese, francese, spagnola e tedesca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Triennio</w:t>
            </w:r>
          </w:p>
        </w:tc>
      </w:tr>
      <w:tr w:rsidR="00501CD8" w:rsidTr="007B2889">
        <w:tc>
          <w:tcPr>
            <w:tcW w:w="3260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Lingue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Stage linguistico in paesi di lingua inglese, francese, spagnola e tedesca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Tutte le classi</w:t>
            </w:r>
          </w:p>
        </w:tc>
      </w:tr>
      <w:tr w:rsidR="00501CD8" w:rsidTr="007B2889">
        <w:tc>
          <w:tcPr>
            <w:tcW w:w="3260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Lingue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 passivo in lingua straniera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Tutte le classi</w:t>
            </w:r>
          </w:p>
        </w:tc>
      </w:tr>
      <w:tr w:rsidR="00501CD8" w:rsidTr="007B2889">
        <w:tc>
          <w:tcPr>
            <w:tcW w:w="3260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Lingue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Giornata delle lingue e delle eccellenze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Alunni che hanno conseguito la certificazione linguistica nell’</w:t>
            </w:r>
            <w:proofErr w:type="spellStart"/>
            <w:r>
              <w:rPr>
                <w:sz w:val="24"/>
                <w:szCs w:val="24"/>
              </w:rPr>
              <w:t>a.s.</w:t>
            </w:r>
            <w:proofErr w:type="spellEnd"/>
            <w:r>
              <w:rPr>
                <w:sz w:val="24"/>
                <w:szCs w:val="24"/>
              </w:rPr>
              <w:t xml:space="preserve"> 2024/2025</w:t>
            </w:r>
          </w:p>
        </w:tc>
      </w:tr>
      <w:tr w:rsidR="00501CD8" w:rsidTr="007B2889">
        <w:tc>
          <w:tcPr>
            <w:tcW w:w="3260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Lingue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Erasmus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13-18 ottobre</w:t>
            </w:r>
          </w:p>
        </w:tc>
      </w:tr>
      <w:tr w:rsidR="00501CD8" w:rsidTr="007B2889">
        <w:tc>
          <w:tcPr>
            <w:tcW w:w="3260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Sentieri dell’arte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Triennio dei tre licei</w:t>
            </w:r>
          </w:p>
        </w:tc>
      </w:tr>
      <w:tr w:rsidR="00501CD8" w:rsidTr="007B2889">
        <w:tc>
          <w:tcPr>
            <w:tcW w:w="3260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Scienze motorie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Giornata </w:t>
            </w:r>
            <w:proofErr w:type="spellStart"/>
            <w:r>
              <w:rPr>
                <w:sz w:val="24"/>
                <w:szCs w:val="24"/>
              </w:rPr>
              <w:t>eco-day</w:t>
            </w:r>
            <w:proofErr w:type="spellEnd"/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Rappresentanti di classe, Rappresentanti di istituto, Consulta </w:t>
            </w:r>
          </w:p>
        </w:tc>
      </w:tr>
      <w:tr w:rsidR="00501CD8" w:rsidTr="007B2889">
        <w:tc>
          <w:tcPr>
            <w:tcW w:w="3260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Religione</w:t>
            </w:r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Volontariando</w:t>
            </w:r>
            <w:proofErr w:type="spellEnd"/>
          </w:p>
        </w:tc>
        <w:tc>
          <w:tcPr>
            <w:tcW w:w="3261" w:type="dxa"/>
          </w:tcPr>
          <w:p w:rsidR="00501CD8" w:rsidRDefault="00501CD8" w:rsidP="007B288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Tutte le classi</w:t>
            </w:r>
          </w:p>
        </w:tc>
      </w:tr>
    </w:tbl>
    <w:p w:rsidR="00501CD8" w:rsidRPr="00990F70" w:rsidRDefault="00501CD8" w:rsidP="00501CD8">
      <w:pPr>
        <w:widowControl/>
        <w:rPr>
          <w:sz w:val="24"/>
          <w:szCs w:val="24"/>
        </w:rPr>
      </w:pPr>
    </w:p>
    <w:p w:rsidR="00501CD8" w:rsidRPr="00990F70" w:rsidRDefault="00501CD8" w:rsidP="00501CD8">
      <w:pPr>
        <w:widowControl/>
        <w:rPr>
          <w:sz w:val="24"/>
          <w:szCs w:val="24"/>
        </w:rPr>
      </w:pPr>
    </w:p>
    <w:p w:rsidR="00501CD8" w:rsidRPr="00990F70" w:rsidRDefault="00501CD8" w:rsidP="00501CD8">
      <w:pPr>
        <w:widowControl/>
        <w:rPr>
          <w:sz w:val="24"/>
          <w:szCs w:val="24"/>
        </w:rPr>
      </w:pPr>
      <w:r w:rsidRPr="00990F70">
        <w:rPr>
          <w:b/>
          <w:bCs/>
          <w:color w:val="000000"/>
          <w:sz w:val="24"/>
          <w:szCs w:val="24"/>
        </w:rPr>
        <w:t>PTOF 2025-2026-PROGETTUALITÀ</w:t>
      </w:r>
      <w:r w:rsidRPr="00990F70">
        <w:rPr>
          <w:color w:val="000000"/>
          <w:sz w:val="24"/>
          <w:szCs w:val="24"/>
        </w:rPr>
        <w:t xml:space="preserve"> </w:t>
      </w:r>
      <w:r w:rsidRPr="00990F70">
        <w:rPr>
          <w:b/>
          <w:bCs/>
          <w:color w:val="000000"/>
          <w:sz w:val="24"/>
          <w:szCs w:val="24"/>
        </w:rPr>
        <w:t>INTERDIPARTIMENTALE</w:t>
      </w:r>
    </w:p>
    <w:p w:rsidR="00501CD8" w:rsidRPr="00990F70" w:rsidRDefault="00501CD8" w:rsidP="00501CD8">
      <w:pPr>
        <w:widowControl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2"/>
        <w:gridCol w:w="5489"/>
        <w:gridCol w:w="2909"/>
      </w:tblGrid>
      <w:tr w:rsidR="00501CD8" w:rsidRPr="00990F70" w:rsidTr="007B2889">
        <w:trPr>
          <w:trHeight w:val="1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CD8" w:rsidRPr="00990F70" w:rsidRDefault="00501CD8" w:rsidP="007B2889">
            <w:pPr>
              <w:widowControl/>
              <w:spacing w:line="116" w:lineRule="atLeast"/>
              <w:rPr>
                <w:sz w:val="24"/>
                <w:szCs w:val="24"/>
              </w:rPr>
            </w:pPr>
            <w:r w:rsidRPr="00990F70">
              <w:rPr>
                <w:b/>
                <w:bCs/>
                <w:color w:val="000000"/>
                <w:sz w:val="24"/>
                <w:szCs w:val="24"/>
              </w:rPr>
              <w:t>DIPARTIMENTI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CD8" w:rsidRPr="00990F70" w:rsidRDefault="00501CD8" w:rsidP="007B2889">
            <w:pPr>
              <w:widowControl/>
              <w:spacing w:line="116" w:lineRule="atLeast"/>
              <w:rPr>
                <w:sz w:val="24"/>
                <w:szCs w:val="24"/>
              </w:rPr>
            </w:pPr>
            <w:r w:rsidRPr="00990F70">
              <w:rPr>
                <w:b/>
                <w:bCs/>
                <w:color w:val="000000"/>
                <w:sz w:val="24"/>
                <w:szCs w:val="24"/>
              </w:rPr>
              <w:t>PROGETTO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CD8" w:rsidRPr="00990F70" w:rsidRDefault="00501CD8" w:rsidP="007B2889">
            <w:pPr>
              <w:widowControl/>
              <w:spacing w:line="116" w:lineRule="atLeast"/>
              <w:rPr>
                <w:sz w:val="24"/>
                <w:szCs w:val="24"/>
              </w:rPr>
            </w:pPr>
            <w:r w:rsidRPr="00990F70">
              <w:rPr>
                <w:b/>
                <w:bCs/>
                <w:color w:val="000000"/>
                <w:sz w:val="24"/>
                <w:szCs w:val="24"/>
              </w:rPr>
              <w:t>CLASSI</w:t>
            </w:r>
          </w:p>
        </w:tc>
      </w:tr>
      <w:tr w:rsidR="00501CD8" w:rsidRPr="00990F70" w:rsidTr="007B288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CD8" w:rsidRPr="00990F70" w:rsidRDefault="00501CD8" w:rsidP="007B2889">
            <w:pPr>
              <w:widowControl/>
              <w:spacing w:line="0" w:lineRule="atLeast"/>
              <w:rPr>
                <w:sz w:val="24"/>
                <w:szCs w:val="24"/>
              </w:rPr>
            </w:pPr>
            <w:r w:rsidRPr="00990F70">
              <w:rPr>
                <w:b/>
                <w:bCs/>
                <w:color w:val="000000"/>
                <w:sz w:val="24"/>
                <w:szCs w:val="24"/>
              </w:rPr>
              <w:lastRenderedPageBreak/>
              <w:t>Scienze Umane e Lettere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CD8" w:rsidRPr="00990F70" w:rsidRDefault="00501CD8" w:rsidP="007B2889">
            <w:pPr>
              <w:widowControl/>
              <w:spacing w:line="0" w:lineRule="atLeast"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“Un  giardino delle Giuste e dei  Giusti in ogni scuola”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CD8" w:rsidRPr="00990F70" w:rsidRDefault="00501CD8" w:rsidP="007B2889">
            <w:pPr>
              <w:widowControl/>
              <w:spacing w:line="0" w:lineRule="atLeast"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Triennio di tutti gli indirizzi</w:t>
            </w:r>
          </w:p>
        </w:tc>
      </w:tr>
    </w:tbl>
    <w:p w:rsidR="00501CD8" w:rsidRDefault="00501CD8" w:rsidP="00501CD8">
      <w:pPr>
        <w:widowControl/>
        <w:spacing w:after="240"/>
        <w:rPr>
          <w:b/>
          <w:bCs/>
          <w:color w:val="000000"/>
          <w:sz w:val="24"/>
          <w:szCs w:val="24"/>
        </w:rPr>
      </w:pPr>
    </w:p>
    <w:p w:rsidR="00501CD8" w:rsidRPr="00990F70" w:rsidRDefault="00501CD8" w:rsidP="00501CD8">
      <w:pPr>
        <w:widowControl/>
        <w:spacing w:after="240"/>
        <w:rPr>
          <w:sz w:val="24"/>
          <w:szCs w:val="24"/>
        </w:rPr>
      </w:pPr>
      <w:r w:rsidRPr="00990F70">
        <w:rPr>
          <w:b/>
          <w:bCs/>
          <w:color w:val="000000"/>
          <w:sz w:val="24"/>
          <w:szCs w:val="24"/>
        </w:rPr>
        <w:t>PTOF 2025-2026-PROGETTUALITÀ PROPOSTA DAI REFERENTI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2"/>
        <w:gridCol w:w="7248"/>
        <w:gridCol w:w="1260"/>
      </w:tblGrid>
      <w:tr w:rsidR="00501CD8" w:rsidRPr="00990F70" w:rsidTr="007B288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spacing w:line="0" w:lineRule="atLeast"/>
              <w:rPr>
                <w:sz w:val="24"/>
                <w:szCs w:val="24"/>
              </w:rPr>
            </w:pPr>
            <w:r w:rsidRPr="00990F70">
              <w:rPr>
                <w:b/>
                <w:bCs/>
                <w:color w:val="000000"/>
                <w:sz w:val="24"/>
                <w:szCs w:val="24"/>
              </w:rPr>
              <w:t>REFERENTE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spacing w:line="0" w:lineRule="atLeast"/>
              <w:rPr>
                <w:sz w:val="24"/>
                <w:szCs w:val="24"/>
              </w:rPr>
            </w:pPr>
            <w:r w:rsidRPr="00990F70">
              <w:rPr>
                <w:b/>
                <w:bCs/>
                <w:color w:val="000000"/>
                <w:sz w:val="24"/>
                <w:szCs w:val="24"/>
              </w:rPr>
              <w:t>PROGETTO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spacing w:line="0" w:lineRule="atLeast"/>
              <w:rPr>
                <w:sz w:val="24"/>
                <w:szCs w:val="24"/>
              </w:rPr>
            </w:pPr>
            <w:r w:rsidRPr="00990F70">
              <w:rPr>
                <w:b/>
                <w:bCs/>
                <w:color w:val="000000"/>
                <w:sz w:val="24"/>
                <w:szCs w:val="24"/>
              </w:rPr>
              <w:t>CLASSI</w:t>
            </w:r>
          </w:p>
        </w:tc>
      </w:tr>
      <w:tr w:rsidR="00501CD8" w:rsidRPr="00990F70" w:rsidTr="007B2889">
        <w:trPr>
          <w:trHeight w:val="678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Educazione alla Salute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i/>
                <w:iCs/>
                <w:color w:val="000000"/>
                <w:sz w:val="24"/>
                <w:szCs w:val="24"/>
                <w:u w:val="single"/>
              </w:rPr>
              <w:t>Salute e Benessere</w:t>
            </w:r>
            <w:r w:rsidRPr="00990F70">
              <w:rPr>
                <w:color w:val="000000"/>
                <w:sz w:val="24"/>
                <w:szCs w:val="24"/>
                <w:u w:val="single"/>
              </w:rPr>
              <w:t>:</w:t>
            </w:r>
          </w:p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Attuazione del CIC (supporto psicologico, consulenza e orientamento)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Tutte le Classi</w:t>
            </w:r>
          </w:p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</w:p>
        </w:tc>
      </w:tr>
      <w:tr w:rsidR="00501CD8" w:rsidRPr="00990F70" w:rsidTr="007B2889">
        <w:trPr>
          <w:trHeight w:val="68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jc w:val="both"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Conferenze su temi di educazione alla salute proposti da enti esterni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Tutte le Classi</w:t>
            </w:r>
          </w:p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</w:p>
        </w:tc>
      </w:tr>
      <w:tr w:rsidR="00501CD8" w:rsidRPr="00990F70" w:rsidTr="007B2889">
        <w:trPr>
          <w:trHeight w:val="64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jc w:val="both"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Incontri informativi sulle dipendenze affettive e sui disturbi del comportamento alimentare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Classi terze</w:t>
            </w:r>
          </w:p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</w:p>
        </w:tc>
      </w:tr>
      <w:tr w:rsidR="00501CD8" w:rsidRPr="00990F70" w:rsidTr="007B2889">
        <w:trPr>
          <w:trHeight w:val="68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Giornata internazionale per l’eliminazione della violenza contro le donne - 25 Novembre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Tutte le classi</w:t>
            </w:r>
          </w:p>
        </w:tc>
      </w:tr>
      <w:tr w:rsidR="00501CD8" w:rsidRPr="00990F70" w:rsidTr="007B2889">
        <w:trPr>
          <w:trHeight w:val="638"/>
          <w:jc w:val="center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Referente alla legalità e referente lotta contro il bullismo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 xml:space="preserve">Giornata internazionale contro il bullismo e </w:t>
            </w:r>
            <w:proofErr w:type="spellStart"/>
            <w:r w:rsidRPr="00990F70">
              <w:rPr>
                <w:color w:val="000000"/>
                <w:sz w:val="24"/>
                <w:szCs w:val="24"/>
              </w:rPr>
              <w:t>Cyberbullismo</w:t>
            </w:r>
            <w:proofErr w:type="spellEnd"/>
            <w:r w:rsidRPr="00990F70">
              <w:rPr>
                <w:color w:val="000000"/>
                <w:sz w:val="24"/>
                <w:szCs w:val="24"/>
              </w:rPr>
              <w:t xml:space="preserve"> 7 Febbraio, attraverso l’organizzazione di conferenze, proiezioni di film, testimonianze mirate alla prevenzione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Tutte le classi </w:t>
            </w:r>
          </w:p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</w:p>
        </w:tc>
      </w:tr>
      <w:tr w:rsidR="00501CD8" w:rsidRPr="00990F70" w:rsidTr="007B2889">
        <w:trPr>
          <w:trHeight w:val="569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Giornata in ricordo delle Vittime di mafia 21 Marzo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Tutte le classi</w:t>
            </w:r>
          </w:p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</w:p>
        </w:tc>
      </w:tr>
      <w:tr w:rsidR="00501CD8" w:rsidRPr="00990F70" w:rsidTr="007B2889">
        <w:trPr>
          <w:trHeight w:val="62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Giornata della legalità 23 Maggio, in memoria di Falcone e Borsellino, con dibattiti, cineforum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Tutte le classi</w:t>
            </w:r>
          </w:p>
        </w:tc>
      </w:tr>
      <w:tr w:rsidR="00501CD8" w:rsidRPr="00990F70" w:rsidTr="007B2889">
        <w:trPr>
          <w:trHeight w:val="73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Referente per le attività teatrali e cinematografiche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Teatro passivo in lingua italiana.</w:t>
            </w:r>
          </w:p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Proiezioni cinematografiche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1CD8" w:rsidRPr="00990F70" w:rsidRDefault="00501CD8" w:rsidP="007B2889">
            <w:pPr>
              <w:widowControl/>
              <w:rPr>
                <w:sz w:val="24"/>
                <w:szCs w:val="24"/>
              </w:rPr>
            </w:pPr>
            <w:r w:rsidRPr="00990F70">
              <w:rPr>
                <w:color w:val="000000"/>
                <w:sz w:val="24"/>
                <w:szCs w:val="24"/>
              </w:rPr>
              <w:t>Tutte le classi</w:t>
            </w:r>
          </w:p>
        </w:tc>
      </w:tr>
    </w:tbl>
    <w:p w:rsidR="00501CD8" w:rsidRPr="00990F70" w:rsidRDefault="00501CD8" w:rsidP="00501CD8">
      <w:pPr>
        <w:widowControl/>
        <w:spacing w:after="240"/>
        <w:rPr>
          <w:sz w:val="24"/>
          <w:szCs w:val="24"/>
        </w:rPr>
      </w:pPr>
    </w:p>
    <w:p w:rsidR="00CB30FE" w:rsidRDefault="00CB30FE" w:rsidP="00501CD8">
      <w:pPr>
        <w:widowControl/>
        <w:rPr>
          <w:b/>
          <w:bCs/>
          <w:color w:val="000000"/>
          <w:sz w:val="24"/>
          <w:szCs w:val="24"/>
        </w:rPr>
      </w:pPr>
    </w:p>
    <w:p w:rsidR="00CB30FE" w:rsidRDefault="00CB30FE" w:rsidP="00501CD8">
      <w:pPr>
        <w:widowControl/>
        <w:rPr>
          <w:b/>
          <w:bCs/>
          <w:color w:val="000000"/>
          <w:sz w:val="24"/>
          <w:szCs w:val="24"/>
        </w:rPr>
      </w:pPr>
    </w:p>
    <w:p w:rsidR="00CB30FE" w:rsidRDefault="00CB30FE" w:rsidP="00501CD8">
      <w:pPr>
        <w:widowControl/>
        <w:rPr>
          <w:b/>
          <w:bCs/>
          <w:color w:val="000000"/>
          <w:sz w:val="24"/>
          <w:szCs w:val="24"/>
        </w:rPr>
      </w:pPr>
    </w:p>
    <w:p w:rsidR="00CB30FE" w:rsidRDefault="00CB30FE" w:rsidP="00501CD8">
      <w:pPr>
        <w:widowControl/>
        <w:rPr>
          <w:b/>
          <w:bCs/>
          <w:color w:val="000000"/>
          <w:sz w:val="24"/>
          <w:szCs w:val="24"/>
        </w:rPr>
      </w:pPr>
    </w:p>
    <w:p w:rsidR="00CB30FE" w:rsidRDefault="00CB30FE" w:rsidP="00501CD8">
      <w:pPr>
        <w:widowControl/>
        <w:rPr>
          <w:b/>
          <w:bCs/>
          <w:color w:val="000000"/>
          <w:sz w:val="24"/>
          <w:szCs w:val="24"/>
        </w:rPr>
      </w:pPr>
    </w:p>
    <w:p w:rsidR="00CB30FE" w:rsidRDefault="00CB30FE" w:rsidP="00501CD8">
      <w:pPr>
        <w:widowControl/>
        <w:rPr>
          <w:b/>
          <w:bCs/>
          <w:color w:val="000000"/>
          <w:sz w:val="24"/>
          <w:szCs w:val="24"/>
        </w:rPr>
      </w:pPr>
    </w:p>
    <w:p w:rsidR="00CB30FE" w:rsidRDefault="00CB30FE" w:rsidP="00501CD8">
      <w:pPr>
        <w:widowControl/>
        <w:rPr>
          <w:b/>
          <w:bCs/>
          <w:color w:val="000000"/>
          <w:sz w:val="24"/>
          <w:szCs w:val="24"/>
        </w:rPr>
      </w:pPr>
    </w:p>
    <w:p w:rsidR="00CB30FE" w:rsidRDefault="00CB30FE" w:rsidP="00501CD8">
      <w:pPr>
        <w:widowControl/>
        <w:rPr>
          <w:b/>
          <w:bCs/>
          <w:color w:val="000000"/>
          <w:sz w:val="24"/>
          <w:szCs w:val="24"/>
        </w:rPr>
      </w:pPr>
    </w:p>
    <w:p w:rsidR="00CB30FE" w:rsidRDefault="00CB30FE" w:rsidP="00501CD8">
      <w:pPr>
        <w:widowControl/>
        <w:rPr>
          <w:b/>
          <w:bCs/>
          <w:color w:val="000000"/>
          <w:sz w:val="24"/>
          <w:szCs w:val="24"/>
        </w:rPr>
      </w:pPr>
    </w:p>
    <w:p w:rsidR="00CB30FE" w:rsidRDefault="00CB30FE" w:rsidP="00501CD8">
      <w:pPr>
        <w:widowControl/>
        <w:rPr>
          <w:b/>
          <w:bCs/>
          <w:color w:val="000000"/>
          <w:sz w:val="24"/>
          <w:szCs w:val="24"/>
        </w:rPr>
      </w:pPr>
    </w:p>
    <w:p w:rsidR="00CB30FE" w:rsidRDefault="00CB30FE" w:rsidP="00501CD8">
      <w:pPr>
        <w:widowControl/>
        <w:rPr>
          <w:b/>
          <w:bCs/>
          <w:color w:val="000000"/>
          <w:sz w:val="24"/>
          <w:szCs w:val="24"/>
        </w:rPr>
      </w:pPr>
    </w:p>
    <w:p w:rsidR="00CB30FE" w:rsidRDefault="00CB30FE" w:rsidP="00501CD8">
      <w:pPr>
        <w:widowControl/>
        <w:rPr>
          <w:b/>
          <w:bCs/>
          <w:color w:val="000000"/>
          <w:sz w:val="24"/>
          <w:szCs w:val="24"/>
        </w:rPr>
      </w:pPr>
    </w:p>
    <w:p w:rsidR="00CB30FE" w:rsidRDefault="00CB30FE" w:rsidP="00501CD8">
      <w:pPr>
        <w:widowControl/>
        <w:rPr>
          <w:b/>
          <w:bCs/>
          <w:color w:val="000000"/>
          <w:sz w:val="24"/>
          <w:szCs w:val="24"/>
        </w:rPr>
      </w:pPr>
    </w:p>
    <w:p w:rsidR="00CB30FE" w:rsidRDefault="00CB30FE" w:rsidP="00501CD8">
      <w:pPr>
        <w:widowControl/>
        <w:rPr>
          <w:b/>
          <w:bCs/>
          <w:color w:val="000000"/>
          <w:sz w:val="24"/>
          <w:szCs w:val="24"/>
        </w:rPr>
      </w:pPr>
    </w:p>
    <w:p w:rsidR="00501CD8" w:rsidRDefault="00501CD8" w:rsidP="00501CD8">
      <w:pPr>
        <w:widowControl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PTOF 2025/</w:t>
      </w:r>
      <w:r w:rsidRPr="00990F70">
        <w:rPr>
          <w:b/>
          <w:bCs/>
          <w:color w:val="000000"/>
          <w:sz w:val="24"/>
          <w:szCs w:val="24"/>
        </w:rPr>
        <w:t>2026-PROGETTUALITÀ</w:t>
      </w:r>
      <w:r w:rsidRPr="00990F70">
        <w:rPr>
          <w:color w:val="000000"/>
          <w:sz w:val="24"/>
          <w:szCs w:val="24"/>
        </w:rPr>
        <w:t xml:space="preserve"> </w:t>
      </w:r>
      <w:r w:rsidRPr="00990F70">
        <w:rPr>
          <w:b/>
          <w:bCs/>
          <w:color w:val="000000"/>
          <w:sz w:val="24"/>
          <w:szCs w:val="24"/>
        </w:rPr>
        <w:t>PROPOSTA DA ENTI ESTERNI</w:t>
      </w:r>
    </w:p>
    <w:tbl>
      <w:tblPr>
        <w:tblStyle w:val="Grigliatabella"/>
        <w:tblW w:w="0" w:type="auto"/>
        <w:tblLook w:val="04A0"/>
      </w:tblPr>
      <w:tblGrid>
        <w:gridCol w:w="4891"/>
        <w:gridCol w:w="4891"/>
      </w:tblGrid>
      <w:tr w:rsidR="00501CD8" w:rsidTr="007B2889">
        <w:tc>
          <w:tcPr>
            <w:tcW w:w="4891" w:type="dxa"/>
          </w:tcPr>
          <w:p w:rsidR="00501CD8" w:rsidRDefault="00501CD8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CONI</w:t>
            </w:r>
          </w:p>
        </w:tc>
        <w:tc>
          <w:tcPr>
            <w:tcW w:w="4891" w:type="dxa"/>
          </w:tcPr>
          <w:p w:rsidR="00501CD8" w:rsidRDefault="00501CD8" w:rsidP="007B288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Campionati studenteschi</w:t>
            </w:r>
          </w:p>
        </w:tc>
      </w:tr>
    </w:tbl>
    <w:p w:rsidR="00CB30FE" w:rsidRPr="00CB30FE" w:rsidRDefault="00CB30FE" w:rsidP="00CB30FE">
      <w:pPr>
        <w:pStyle w:val="normal"/>
      </w:pPr>
    </w:p>
    <w:p w:rsidR="00501CD8" w:rsidRDefault="00501CD8" w:rsidP="00501CD8">
      <w:pPr>
        <w:pStyle w:val="Titolo1"/>
        <w:tabs>
          <w:tab w:val="left" w:pos="840"/>
        </w:tabs>
        <w:spacing w:before="60" w:line="272" w:lineRule="auto"/>
        <w:ind w:left="0" w:firstLine="0"/>
        <w:rPr>
          <w:b w:val="0"/>
        </w:rPr>
      </w:pPr>
    </w:p>
    <w:p w:rsidR="00905252" w:rsidRDefault="00133EEC" w:rsidP="00CB30FE">
      <w:pPr>
        <w:pStyle w:val="Titolo1"/>
        <w:numPr>
          <w:ilvl w:val="0"/>
          <w:numId w:val="38"/>
        </w:numPr>
        <w:tabs>
          <w:tab w:val="left" w:pos="840"/>
        </w:tabs>
        <w:spacing w:before="60" w:line="272" w:lineRule="auto"/>
      </w:pPr>
      <w:r>
        <w:lastRenderedPageBreak/>
        <w:t xml:space="preserve">ATTIVITÀ </w:t>
      </w:r>
      <w:proofErr w:type="spellStart"/>
      <w:r>
        <w:t>DI</w:t>
      </w:r>
      <w:proofErr w:type="spellEnd"/>
      <w:r>
        <w:t xml:space="preserve"> ORIENTAMENTO</w:t>
      </w:r>
    </w:p>
    <w:p w:rsidR="00CB30FE" w:rsidRDefault="00CB30FE" w:rsidP="00D36FFD">
      <w:pPr>
        <w:pStyle w:val="normal"/>
        <w:rPr>
          <w:sz w:val="24"/>
          <w:szCs w:val="24"/>
        </w:rPr>
      </w:pPr>
    </w:p>
    <w:p w:rsidR="00CB30FE" w:rsidRDefault="00CB30FE" w:rsidP="00D36FFD">
      <w:pPr>
        <w:pStyle w:val="normal"/>
        <w:rPr>
          <w:sz w:val="24"/>
          <w:szCs w:val="24"/>
        </w:rPr>
      </w:pPr>
    </w:p>
    <w:p w:rsidR="00D36FFD" w:rsidRPr="00D36FFD" w:rsidRDefault="00D36FFD" w:rsidP="00D36FFD">
      <w:pPr>
        <w:pStyle w:val="normal"/>
        <w:rPr>
          <w:sz w:val="24"/>
          <w:szCs w:val="24"/>
        </w:rPr>
      </w:pPr>
      <w:r w:rsidRPr="00D36FFD">
        <w:rPr>
          <w:sz w:val="24"/>
          <w:szCs w:val="24"/>
        </w:rPr>
        <w:t>Il decreto ministeriale n.328 del 22 dicembre 2022 adotta le Linee guida per l’orientamento relative alla</w:t>
      </w:r>
    </w:p>
    <w:p w:rsidR="00D36FFD" w:rsidRPr="00D36FFD" w:rsidRDefault="00D36FFD" w:rsidP="00D36FFD">
      <w:pPr>
        <w:pStyle w:val="normal"/>
        <w:rPr>
          <w:sz w:val="24"/>
          <w:szCs w:val="24"/>
        </w:rPr>
      </w:pPr>
      <w:r w:rsidRPr="00D36FFD">
        <w:rPr>
          <w:sz w:val="24"/>
          <w:szCs w:val="24"/>
        </w:rPr>
        <w:t>riforma 1.4 “Riforma del sistema di orientamento”, nell’ambito della Missione 4- Componente 1 del Piano</w:t>
      </w:r>
    </w:p>
    <w:p w:rsidR="00D36FFD" w:rsidRPr="00D36FFD" w:rsidRDefault="00D36FFD" w:rsidP="00D36FFD">
      <w:pPr>
        <w:pStyle w:val="normal"/>
        <w:rPr>
          <w:sz w:val="24"/>
          <w:szCs w:val="24"/>
        </w:rPr>
      </w:pPr>
      <w:r w:rsidRPr="00D36FFD">
        <w:rPr>
          <w:sz w:val="24"/>
          <w:szCs w:val="24"/>
        </w:rPr>
        <w:t>Nazionale di Ripresa e Resilienza (PNRR), che prevede la realizzazione di moduli di orientamento formativo</w:t>
      </w:r>
    </w:p>
    <w:p w:rsidR="00D36FFD" w:rsidRPr="00D36FFD" w:rsidRDefault="00D36FFD" w:rsidP="00D36FFD">
      <w:pPr>
        <w:pStyle w:val="normal"/>
        <w:rPr>
          <w:sz w:val="24"/>
          <w:szCs w:val="24"/>
        </w:rPr>
      </w:pPr>
      <w:r w:rsidRPr="00D36FFD">
        <w:rPr>
          <w:sz w:val="24"/>
          <w:szCs w:val="24"/>
        </w:rPr>
        <w:t>di almeno trenta ore in tutte le classi delle scuole secondarie di primo e secondo grado.</w:t>
      </w:r>
    </w:p>
    <w:p w:rsidR="00D36FFD" w:rsidRPr="00D36FFD" w:rsidRDefault="00D36FFD" w:rsidP="00D36FFD">
      <w:pPr>
        <w:pStyle w:val="normal"/>
        <w:rPr>
          <w:sz w:val="24"/>
          <w:szCs w:val="24"/>
        </w:rPr>
      </w:pPr>
      <w:r w:rsidRPr="00D36FFD">
        <w:rPr>
          <w:sz w:val="24"/>
          <w:szCs w:val="24"/>
        </w:rPr>
        <w:t>Il C.d.C. ha, pertanto, attivato il seguente percorso di orientamento formativo di trenta ore da svolgere in orario</w:t>
      </w:r>
    </w:p>
    <w:p w:rsidR="00D36FFD" w:rsidRPr="00D36FFD" w:rsidRDefault="00D36FFD" w:rsidP="00D36FFD">
      <w:pPr>
        <w:pStyle w:val="normal"/>
        <w:rPr>
          <w:sz w:val="24"/>
          <w:szCs w:val="24"/>
        </w:rPr>
      </w:pPr>
      <w:r w:rsidRPr="00D36FFD">
        <w:rPr>
          <w:sz w:val="24"/>
          <w:szCs w:val="24"/>
        </w:rPr>
        <w:t>Curriculare</w:t>
      </w:r>
      <w:r>
        <w:rPr>
          <w:sz w:val="24"/>
          <w:szCs w:val="24"/>
        </w:rPr>
        <w:t xml:space="preserve"> e non</w:t>
      </w:r>
      <w:r w:rsidRPr="00D36FFD">
        <w:rPr>
          <w:sz w:val="24"/>
          <w:szCs w:val="24"/>
        </w:rPr>
        <w:t>:</w:t>
      </w:r>
    </w:p>
    <w:tbl>
      <w:tblPr>
        <w:tblStyle w:val="Grigliatabella"/>
        <w:tblW w:w="0" w:type="auto"/>
        <w:tblLook w:val="04A0"/>
      </w:tblPr>
      <w:tblGrid>
        <w:gridCol w:w="1543"/>
        <w:gridCol w:w="710"/>
        <w:gridCol w:w="2617"/>
        <w:gridCol w:w="1544"/>
        <w:gridCol w:w="2012"/>
        <w:gridCol w:w="1480"/>
        <w:gridCol w:w="1860"/>
      </w:tblGrid>
      <w:tr w:rsidR="00501CD8" w:rsidTr="00D36FFD">
        <w:trPr>
          <w:trHeight w:val="14583"/>
        </w:trPr>
        <w:tc>
          <w:tcPr>
            <w:tcW w:w="1545" w:type="dxa"/>
          </w:tcPr>
          <w:p w:rsidR="00501CD8" w:rsidRDefault="00501CD8" w:rsidP="00D36FFD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3530A">
              <w:rPr>
                <w:b/>
                <w:sz w:val="24"/>
                <w:szCs w:val="24"/>
              </w:rPr>
              <w:lastRenderedPageBreak/>
              <w:t>PERCORSI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Percorso di orientamento 1: </w:t>
            </w:r>
            <w:r>
              <w:rPr>
                <w:b/>
                <w:sz w:val="24"/>
                <w:szCs w:val="24"/>
              </w:rPr>
              <w:t>Scoperta di sé e del mondo</w:t>
            </w:r>
          </w:p>
          <w:p w:rsidR="00155449" w:rsidRDefault="00155449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74465">
              <w:rPr>
                <w:sz w:val="24"/>
                <w:szCs w:val="24"/>
              </w:rPr>
              <w:t xml:space="preserve">La finestra di </w:t>
            </w:r>
            <w:proofErr w:type="spellStart"/>
            <w:r w:rsidRPr="00074465">
              <w:rPr>
                <w:sz w:val="24"/>
                <w:szCs w:val="24"/>
              </w:rPr>
              <w:t>Joari</w:t>
            </w:r>
            <w:proofErr w:type="spellEnd"/>
          </w:p>
          <w:p w:rsidR="00501CD8" w:rsidRPr="00D3530A" w:rsidRDefault="00501CD8" w:rsidP="007B28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E5B27">
              <w:rPr>
                <w:b/>
                <w:sz w:val="24"/>
                <w:szCs w:val="24"/>
              </w:rPr>
              <w:t>N. ORE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totali</w:t>
            </w:r>
          </w:p>
          <w:p w:rsidR="00155449" w:rsidRDefault="00155449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55449" w:rsidRDefault="00155449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55449" w:rsidRPr="005004AB" w:rsidRDefault="00155449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COMPETENZE</w:t>
            </w: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1554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LIFECOMP</w:t>
            </w:r>
            <w:r w:rsidRPr="00074465">
              <w:rPr>
                <w:sz w:val="24"/>
                <w:szCs w:val="24"/>
                <w:shd w:val="clear" w:color="auto" w:fill="FFFFFF"/>
              </w:rPr>
              <w:t>       </w:t>
            </w:r>
            <w:r w:rsidRPr="0007446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Personale:autoregolazione</w:t>
            </w:r>
            <w:r w:rsidRPr="0007446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Sociale:empatia</w:t>
            </w:r>
            <w:r w:rsidRPr="0007446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ENTRECOMP</w:t>
            </w:r>
          </w:p>
          <w:p w:rsidR="00155449" w:rsidRPr="003E5B27" w:rsidRDefault="00155449" w:rsidP="0015544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Autoconsapevolezza ed efficacia</w:t>
            </w:r>
          </w:p>
        </w:tc>
        <w:tc>
          <w:tcPr>
            <w:tcW w:w="1551" w:type="dxa"/>
          </w:tcPr>
          <w:p w:rsidR="00501CD8" w:rsidRPr="00E63917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>DISCIPLINE</w:t>
            </w:r>
          </w:p>
          <w:p w:rsidR="00501CD8" w:rsidRPr="00E63917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01CD8" w:rsidRPr="00E63917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01CD8" w:rsidRPr="00E63917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01CD8" w:rsidRPr="00E63917" w:rsidRDefault="00501CD8" w:rsidP="007B28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>Filosofia</w:t>
            </w:r>
          </w:p>
        </w:tc>
        <w:tc>
          <w:tcPr>
            <w:tcW w:w="2021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METODOLOGIA</w:t>
            </w: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155449" w:rsidRPr="00322151" w:rsidRDefault="00155449" w:rsidP="001554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22151">
              <w:rPr>
                <w:sz w:val="24"/>
                <w:szCs w:val="24"/>
              </w:rPr>
              <w:t>Lezione frontale</w:t>
            </w:r>
          </w:p>
          <w:p w:rsidR="00155449" w:rsidRPr="00322151" w:rsidRDefault="00155449" w:rsidP="001554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22151">
              <w:rPr>
                <w:sz w:val="24"/>
                <w:szCs w:val="24"/>
              </w:rPr>
              <w:t>Materiale multimediale</w:t>
            </w:r>
          </w:p>
          <w:p w:rsidR="00155449" w:rsidRPr="00322151" w:rsidRDefault="00155449" w:rsidP="001554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322151">
              <w:rPr>
                <w:sz w:val="24"/>
                <w:szCs w:val="24"/>
              </w:rPr>
              <w:t>Confronto-dibattito</w:t>
            </w:r>
            <w:proofErr w:type="spellEnd"/>
            <w:r w:rsidRPr="00322151">
              <w:rPr>
                <w:sz w:val="24"/>
                <w:szCs w:val="24"/>
              </w:rPr>
              <w:t xml:space="preserve"> in classe</w:t>
            </w:r>
          </w:p>
          <w:p w:rsidR="00155449" w:rsidRDefault="00155449" w:rsidP="0015544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155449" w:rsidRPr="003E5B27" w:rsidRDefault="00155449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6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PERIODO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Pr="005004AB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itinere</w:t>
            </w:r>
          </w:p>
        </w:tc>
        <w:tc>
          <w:tcPr>
            <w:tcW w:w="1869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ORARIO CURRICULARI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CD8" w:rsidRPr="005004AB" w:rsidRDefault="00501CD8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04AB">
              <w:rPr>
                <w:sz w:val="24"/>
                <w:szCs w:val="24"/>
              </w:rPr>
              <w:t>Si</w:t>
            </w:r>
          </w:p>
        </w:tc>
      </w:tr>
      <w:tr w:rsidR="00501CD8" w:rsidTr="00D36FFD">
        <w:trPr>
          <w:trHeight w:val="15422"/>
        </w:trPr>
        <w:tc>
          <w:tcPr>
            <w:tcW w:w="1545" w:type="dxa"/>
          </w:tcPr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  <w:r w:rsidRPr="00930D8C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lastRenderedPageBreak/>
              <w:t>La scoperta dei caratteri ereditari e le malattie genetiche</w:t>
            </w: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  <w:r w:rsidRPr="00BE43C2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 xml:space="preserve">Il viaggio di Dante come viaggio dentro </w:t>
            </w:r>
            <w:proofErr w:type="spellStart"/>
            <w:r w:rsidRPr="00BE43C2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>sè</w:t>
            </w:r>
            <w:proofErr w:type="spellEnd"/>
            <w:r w:rsidRPr="00BE43C2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 xml:space="preserve"> stessi: alla scoperta del </w:t>
            </w:r>
            <w:proofErr w:type="spellStart"/>
            <w:r w:rsidRPr="00BE43C2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>sè</w:t>
            </w:r>
            <w:proofErr w:type="spellEnd"/>
            <w:r w:rsidRPr="00BE43C2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 xml:space="preserve"> da cambiare, del </w:t>
            </w:r>
            <w:proofErr w:type="spellStart"/>
            <w:r w:rsidRPr="00BE43C2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>sè</w:t>
            </w:r>
            <w:proofErr w:type="spellEnd"/>
            <w:r w:rsidRPr="00BE43C2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 xml:space="preserve"> da mig</w:t>
            </w:r>
            <w:r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 xml:space="preserve">liorare,del </w:t>
            </w:r>
            <w:proofErr w:type="spellStart"/>
            <w:r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>sè</w:t>
            </w:r>
            <w:proofErr w:type="spellEnd"/>
            <w:r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 xml:space="preserve"> da valorizzare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Pr="00802CD6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Benessere e salute nel rispetto proprio e </w:t>
            </w:r>
            <w:proofErr w:type="spellStart"/>
            <w:r>
              <w:rPr>
                <w:sz w:val="24"/>
                <w:szCs w:val="24"/>
              </w:rPr>
              <w:t>altrui-Attività</w:t>
            </w:r>
            <w:proofErr w:type="spellEnd"/>
            <w:r>
              <w:rPr>
                <w:sz w:val="24"/>
                <w:szCs w:val="24"/>
              </w:rPr>
              <w:t xml:space="preserve"> teorica relativa ai rischi del tabagismo e ad un corretto stile di vita nel rispetto proprio e altrui</w:t>
            </w:r>
          </w:p>
        </w:tc>
        <w:tc>
          <w:tcPr>
            <w:tcW w:w="713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  <w:r w:rsidRPr="00930D8C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>Autoregolazione e benessere</w:t>
            </w: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  <w:r w:rsidRPr="00930D8C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>Autoconsapevolezza, autoregolazione e autoefficacia, empatia- benessere</w:t>
            </w: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</w:p>
          <w:p w:rsidR="00501CD8" w:rsidRPr="00930D8C" w:rsidRDefault="00501CD8" w:rsidP="007B2889">
            <w:pPr>
              <w:autoSpaceDE w:val="0"/>
              <w:autoSpaceDN w:val="0"/>
              <w:adjustRightInd w:val="0"/>
              <w:jc w:val="both"/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</w:pPr>
            <w:r w:rsidRPr="00930D8C">
              <w:rPr>
                <w:color w:val="3C4043"/>
                <w:spacing w:val="3"/>
                <w:sz w:val="24"/>
                <w:szCs w:val="24"/>
                <w:shd w:val="clear" w:color="auto" w:fill="FFFFFF"/>
              </w:rPr>
              <w:t>LIFECOMP N. 1 Personali:autoregolatore, benessere</w:t>
            </w:r>
          </w:p>
        </w:tc>
        <w:tc>
          <w:tcPr>
            <w:tcW w:w="1551" w:type="dxa"/>
          </w:tcPr>
          <w:p w:rsidR="00501CD8" w:rsidRPr="00E63917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>Scienze naturali</w:t>
            </w:r>
            <w:r w:rsidRPr="00E63917">
              <w:rPr>
                <w:rFonts w:ascii="Arial" w:hAnsi="Arial" w:cs="Arial"/>
                <w:b/>
                <w:color w:val="3C4043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501CD8" w:rsidRPr="00E63917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Pr="00E63917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 xml:space="preserve">Italiano </w:t>
            </w:r>
          </w:p>
          <w:p w:rsidR="00501CD8" w:rsidRPr="00E63917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Pr="00E63917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 xml:space="preserve">Scienze motorie e sportive </w:t>
            </w:r>
          </w:p>
        </w:tc>
        <w:tc>
          <w:tcPr>
            <w:tcW w:w="2021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Flipped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classroom</w:t>
            </w:r>
            <w:proofErr w:type="spellEnd"/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Orientamento narrativo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Visione video e riflessioni ( a scelta tra </w:t>
            </w:r>
            <w:proofErr w:type="spellStart"/>
            <w:r>
              <w:rPr>
                <w:sz w:val="24"/>
                <w:szCs w:val="24"/>
              </w:rPr>
              <w:t>debate</w:t>
            </w:r>
            <w:proofErr w:type="spellEnd"/>
            <w:r>
              <w:rPr>
                <w:sz w:val="24"/>
                <w:szCs w:val="24"/>
              </w:rPr>
              <w:t>, relazione, altro)</w:t>
            </w:r>
          </w:p>
        </w:tc>
        <w:tc>
          <w:tcPr>
            <w:tcW w:w="1486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itinere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itinere (II quadrimestre)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itinere</w:t>
            </w:r>
          </w:p>
        </w:tc>
        <w:tc>
          <w:tcPr>
            <w:tcW w:w="1869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</w:tr>
      <w:tr w:rsidR="00501CD8" w:rsidTr="00D36FFD">
        <w:trPr>
          <w:trHeight w:val="12474"/>
        </w:trPr>
        <w:tc>
          <w:tcPr>
            <w:tcW w:w="1545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Percorso di orientamento 2: </w:t>
            </w:r>
            <w:proofErr w:type="spellStart"/>
            <w:r>
              <w:rPr>
                <w:b/>
                <w:sz w:val="24"/>
                <w:szCs w:val="24"/>
              </w:rPr>
              <w:t>Orientarsi…</w:t>
            </w:r>
            <w:proofErr w:type="spellEnd"/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FD6981" w:rsidRPr="00132C98" w:rsidRDefault="00FD6981" w:rsidP="00FD69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“Il metodo come filosofia di vita”-Scegliere un’esperienza: il metodo, l’analisi dei dati, la verifica della legge. 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Pr="00D3530A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B42CB">
              <w:rPr>
                <w:sz w:val="24"/>
                <w:szCs w:val="24"/>
                <w:shd w:val="clear" w:color="auto" w:fill="FFFFFF"/>
              </w:rPr>
              <w:t>Dal problema alla soluzione</w:t>
            </w:r>
            <w:r w:rsidRPr="00CB42CB">
              <w:rPr>
                <w:sz w:val="24"/>
                <w:szCs w:val="24"/>
              </w:rPr>
              <w:br/>
            </w:r>
            <w:r w:rsidRPr="00CB42CB">
              <w:rPr>
                <w:sz w:val="24"/>
                <w:szCs w:val="24"/>
              </w:rPr>
              <w:br/>
            </w:r>
            <w:r>
              <w:rPr>
                <w:rFonts w:ascii="Helvetica" w:hAnsi="Helvetic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13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totali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EF627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81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FD69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Interagire con gli altri </w:t>
            </w:r>
            <w:proofErr w:type="spellStart"/>
            <w:r>
              <w:rPr>
                <w:sz w:val="24"/>
                <w:szCs w:val="24"/>
              </w:rPr>
              <w:t>attaverso</w:t>
            </w:r>
            <w:proofErr w:type="spellEnd"/>
            <w:r>
              <w:rPr>
                <w:sz w:val="24"/>
                <w:szCs w:val="24"/>
              </w:rPr>
              <w:t xml:space="preserve"> le tecnologie-Esercitare la cittadinanza attraverso le tecnologie </w:t>
            </w:r>
            <w:proofErr w:type="spellStart"/>
            <w:r>
              <w:rPr>
                <w:sz w:val="24"/>
                <w:szCs w:val="24"/>
              </w:rPr>
              <w:t>digitali-Creatività-Dare</w:t>
            </w:r>
            <w:proofErr w:type="spellEnd"/>
            <w:r>
              <w:rPr>
                <w:sz w:val="24"/>
                <w:szCs w:val="24"/>
              </w:rPr>
              <w:t xml:space="preserve"> valore alle idee- Autoconsapevolezza ed autoefficacia-Motivazione e perseveranza-Lavorare con gli altri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Pr="00CB42CB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B42CB">
              <w:rPr>
                <w:sz w:val="24"/>
                <w:szCs w:val="24"/>
                <w:shd w:val="clear" w:color="auto" w:fill="FFFFFF"/>
              </w:rPr>
              <w:t>DigComp-Valutare</w:t>
            </w:r>
            <w:proofErr w:type="spellEnd"/>
            <w:r w:rsidRPr="00CB42CB">
              <w:rPr>
                <w:sz w:val="24"/>
                <w:szCs w:val="24"/>
                <w:shd w:val="clear" w:color="auto" w:fill="FFFFFF"/>
              </w:rPr>
              <w:t xml:space="preserve"> e gestire dati e informazioni;risolvere problemi; comprendere la soluzione.</w:t>
            </w:r>
            <w:r w:rsidRPr="00CB42CB">
              <w:rPr>
                <w:sz w:val="24"/>
                <w:szCs w:val="24"/>
              </w:rPr>
              <w:br/>
            </w:r>
            <w:proofErr w:type="spellStart"/>
            <w:r w:rsidRPr="00CB42CB">
              <w:rPr>
                <w:sz w:val="24"/>
                <w:szCs w:val="24"/>
                <w:shd w:val="clear" w:color="auto" w:fill="FFFFFF"/>
              </w:rPr>
              <w:t>LifeComp-Autoregolazione</w:t>
            </w:r>
            <w:proofErr w:type="spellEnd"/>
            <w:r w:rsidRPr="00CB42CB">
              <w:rPr>
                <w:sz w:val="24"/>
                <w:szCs w:val="24"/>
                <w:shd w:val="clear" w:color="auto" w:fill="FFFFFF"/>
              </w:rPr>
              <w:t>; flessibilità; comunicazione; collaborazione; mentalità di crescita; pensiero critico.</w:t>
            </w:r>
            <w:r w:rsidRPr="00CB42CB">
              <w:rPr>
                <w:sz w:val="24"/>
                <w:szCs w:val="24"/>
              </w:rPr>
              <w:br/>
            </w:r>
            <w:proofErr w:type="spellStart"/>
            <w:r w:rsidRPr="00CB42CB">
              <w:rPr>
                <w:sz w:val="24"/>
                <w:szCs w:val="24"/>
                <w:shd w:val="clear" w:color="auto" w:fill="FFFFFF"/>
              </w:rPr>
              <w:t>EntreComp-Creatività</w:t>
            </w:r>
            <w:proofErr w:type="spellEnd"/>
            <w:r w:rsidRPr="00CB42CB">
              <w:rPr>
                <w:sz w:val="24"/>
                <w:szCs w:val="24"/>
                <w:shd w:val="clear" w:color="auto" w:fill="FFFFFF"/>
              </w:rPr>
              <w:t>; Autoconsapevolezza e autoefficac</w:t>
            </w:r>
            <w:r>
              <w:rPr>
                <w:sz w:val="24"/>
                <w:szCs w:val="24"/>
                <w:shd w:val="clear" w:color="auto" w:fill="FFFFFF"/>
              </w:rPr>
              <w:t>ia; motivazione e perseveranza;</w:t>
            </w:r>
            <w:r w:rsidRPr="00CB42CB">
              <w:rPr>
                <w:sz w:val="24"/>
                <w:szCs w:val="24"/>
                <w:shd w:val="clear" w:color="auto" w:fill="FFFFFF"/>
              </w:rPr>
              <w:t>impa</w:t>
            </w:r>
            <w:r>
              <w:rPr>
                <w:sz w:val="24"/>
                <w:szCs w:val="24"/>
                <w:shd w:val="clear" w:color="auto" w:fill="FFFFFF"/>
              </w:rPr>
              <w:t>-r</w:t>
            </w:r>
            <w:r w:rsidRPr="00CB42CB">
              <w:rPr>
                <w:sz w:val="24"/>
                <w:szCs w:val="24"/>
                <w:shd w:val="clear" w:color="auto" w:fill="FFFFFF"/>
              </w:rPr>
              <w:t>are dall'esperienza.</w:t>
            </w:r>
          </w:p>
        </w:tc>
        <w:tc>
          <w:tcPr>
            <w:tcW w:w="1551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 xml:space="preserve">Formazione </w:t>
            </w:r>
            <w:proofErr w:type="spellStart"/>
            <w:r w:rsidRPr="00E63917">
              <w:rPr>
                <w:b/>
                <w:sz w:val="24"/>
                <w:szCs w:val="24"/>
              </w:rPr>
              <w:t>Scuola-lavoro</w:t>
            </w:r>
            <w:proofErr w:type="spellEnd"/>
            <w:r>
              <w:rPr>
                <w:sz w:val="24"/>
                <w:szCs w:val="24"/>
              </w:rPr>
              <w:t xml:space="preserve"> (n. 15 ore)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>Fisica</w:t>
            </w:r>
            <w:r>
              <w:rPr>
                <w:sz w:val="24"/>
                <w:szCs w:val="24"/>
              </w:rPr>
              <w:t xml:space="preserve"> 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  <w:p w:rsidR="00501CD8" w:rsidRPr="00E63917" w:rsidRDefault="00501CD8" w:rsidP="007B2889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E63917">
              <w:rPr>
                <w:b/>
                <w:sz w:val="24"/>
                <w:szCs w:val="24"/>
              </w:rPr>
              <w:t xml:space="preserve">Matematica </w:t>
            </w:r>
          </w:p>
        </w:tc>
        <w:tc>
          <w:tcPr>
            <w:tcW w:w="2021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FD69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Attività nel laboratorio di fisica</w:t>
            </w:r>
          </w:p>
          <w:p w:rsidR="00FD6981" w:rsidRDefault="00FD6981" w:rsidP="00FD69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Realizzazione di un prodotto multimediale come relazione</w:t>
            </w:r>
          </w:p>
          <w:p w:rsidR="00FD6981" w:rsidRDefault="00FD6981" w:rsidP="00FD69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Analisi dati tramite </w:t>
            </w:r>
            <w:proofErr w:type="spellStart"/>
            <w:r>
              <w:rPr>
                <w:sz w:val="24"/>
                <w:szCs w:val="24"/>
              </w:rPr>
              <w:t>excel</w:t>
            </w:r>
            <w:proofErr w:type="spellEnd"/>
          </w:p>
          <w:p w:rsidR="00FD6981" w:rsidRDefault="00FD6981" w:rsidP="00FD69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Lezione frontale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Esercitazione alla lavagna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Cooperative </w:t>
            </w:r>
            <w:proofErr w:type="spellStart"/>
            <w:r>
              <w:rPr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1486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itinere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itinere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itinere</w:t>
            </w:r>
          </w:p>
        </w:tc>
        <w:tc>
          <w:tcPr>
            <w:tcW w:w="1869" w:type="dxa"/>
          </w:tcPr>
          <w:p w:rsidR="00501CD8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formazione potrebbe</w:t>
            </w:r>
            <w:r w:rsidR="00501CD8">
              <w:rPr>
                <w:sz w:val="24"/>
                <w:szCs w:val="24"/>
              </w:rPr>
              <w:t xml:space="preserve"> svolgersi sia in orario curriculare che in orario non curriculare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D6981" w:rsidRDefault="00FD6981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01CD8" w:rsidTr="00D36FFD">
        <w:trPr>
          <w:trHeight w:val="70"/>
        </w:trPr>
        <w:tc>
          <w:tcPr>
            <w:tcW w:w="1545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86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501CD8" w:rsidRDefault="00501CD8" w:rsidP="007B28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501CD8" w:rsidRDefault="00501CD8" w:rsidP="00501CD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01CD8" w:rsidRDefault="00501CD8" w:rsidP="002625B9">
      <w:pPr>
        <w:pStyle w:val="normal"/>
        <w:ind w:right="274"/>
        <w:jc w:val="center"/>
        <w:rPr>
          <w:b/>
          <w:sz w:val="23"/>
          <w:szCs w:val="23"/>
        </w:rPr>
      </w:pPr>
    </w:p>
    <w:p w:rsidR="00905252" w:rsidRDefault="00133EEC" w:rsidP="002625B9">
      <w:pPr>
        <w:pStyle w:val="normal"/>
        <w:ind w:right="27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IL CONSIGLIO </w:t>
      </w:r>
      <w:proofErr w:type="spellStart"/>
      <w:r>
        <w:rPr>
          <w:b/>
          <w:sz w:val="23"/>
          <w:szCs w:val="23"/>
        </w:rPr>
        <w:t>DI</w:t>
      </w:r>
      <w:proofErr w:type="spellEnd"/>
      <w:r>
        <w:rPr>
          <w:b/>
          <w:sz w:val="23"/>
          <w:szCs w:val="23"/>
        </w:rPr>
        <w:t xml:space="preserve"> CLASSE</w:t>
      </w:r>
    </w:p>
    <w:tbl>
      <w:tblPr>
        <w:tblStyle w:val="Grigliatabella"/>
        <w:tblW w:w="0" w:type="auto"/>
        <w:tblLook w:val="04A0"/>
      </w:tblPr>
      <w:tblGrid>
        <w:gridCol w:w="4891"/>
        <w:gridCol w:w="4891"/>
      </w:tblGrid>
      <w:tr w:rsidR="00D36FFD" w:rsidRPr="00E406AD" w:rsidTr="007B2889">
        <w:tc>
          <w:tcPr>
            <w:tcW w:w="4891" w:type="dxa"/>
          </w:tcPr>
          <w:p w:rsidR="00D36FFD" w:rsidRDefault="00D36FFD" w:rsidP="007B288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</w:t>
            </w:r>
          </w:p>
        </w:tc>
        <w:tc>
          <w:tcPr>
            <w:tcW w:w="4891" w:type="dxa"/>
          </w:tcPr>
          <w:p w:rsidR="00D36FFD" w:rsidRPr="00E406AD" w:rsidRDefault="00D36FFD" w:rsidP="007B28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</w:t>
            </w:r>
          </w:p>
        </w:tc>
      </w:tr>
      <w:tr w:rsidR="00D36FFD" w:rsidRPr="007E1075" w:rsidTr="007B2889"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Arena A.</w:t>
            </w:r>
          </w:p>
        </w:tc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Religione</w:t>
            </w:r>
          </w:p>
        </w:tc>
      </w:tr>
      <w:tr w:rsidR="00D36FFD" w:rsidRPr="007E1075" w:rsidTr="007B2889"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E1075">
              <w:rPr>
                <w:sz w:val="24"/>
                <w:szCs w:val="24"/>
              </w:rPr>
              <w:t>Bonanno</w:t>
            </w:r>
            <w:proofErr w:type="spellEnd"/>
            <w:r w:rsidRPr="007E1075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Scienze umane e filosofia</w:t>
            </w:r>
          </w:p>
        </w:tc>
      </w:tr>
      <w:tr w:rsidR="00D36FFD" w:rsidRPr="007E1075" w:rsidTr="007B2889"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Butto’</w:t>
            </w:r>
            <w:proofErr w:type="spellEnd"/>
            <w:r>
              <w:rPr>
                <w:sz w:val="24"/>
                <w:szCs w:val="24"/>
              </w:rPr>
              <w:t xml:space="preserve"> B.</w:t>
            </w:r>
          </w:p>
        </w:tc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Sostegno</w:t>
            </w:r>
          </w:p>
        </w:tc>
      </w:tr>
      <w:tr w:rsidR="00D36FFD" w:rsidRPr="007E1075" w:rsidTr="007B2889"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 xml:space="preserve">Carrara </w:t>
            </w:r>
            <w:proofErr w:type="spellStart"/>
            <w:r w:rsidRPr="007E1075">
              <w:rPr>
                <w:sz w:val="24"/>
                <w:szCs w:val="24"/>
              </w:rPr>
              <w:t>M.G.</w:t>
            </w:r>
            <w:proofErr w:type="spellEnd"/>
          </w:p>
        </w:tc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Latino</w:t>
            </w:r>
          </w:p>
        </w:tc>
      </w:tr>
      <w:tr w:rsidR="00D36FFD" w:rsidRPr="007E1075" w:rsidTr="007B2889"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 xml:space="preserve">Ciancio </w:t>
            </w:r>
            <w:proofErr w:type="spellStart"/>
            <w:r w:rsidRPr="007E1075">
              <w:rPr>
                <w:sz w:val="24"/>
                <w:szCs w:val="24"/>
              </w:rPr>
              <w:t>M.G.</w:t>
            </w:r>
            <w:proofErr w:type="spellEnd"/>
            <w:r w:rsidRPr="007E10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Italiano</w:t>
            </w:r>
          </w:p>
        </w:tc>
      </w:tr>
      <w:tr w:rsidR="00D36FFD" w:rsidRPr="007E1075" w:rsidTr="007B2889"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Costa F.</w:t>
            </w:r>
          </w:p>
        </w:tc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Scienze motorie e sportive</w:t>
            </w:r>
          </w:p>
        </w:tc>
      </w:tr>
      <w:tr w:rsidR="00D36FFD" w:rsidRPr="007E1075" w:rsidTr="007B2889"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 xml:space="preserve">Di Pietro L. </w:t>
            </w:r>
          </w:p>
        </w:tc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Storia dell’arte</w:t>
            </w:r>
          </w:p>
        </w:tc>
      </w:tr>
      <w:tr w:rsidR="00D36FFD" w:rsidRPr="007E1075" w:rsidTr="007B2889"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La Cava P.</w:t>
            </w:r>
          </w:p>
        </w:tc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Scienze naturali</w:t>
            </w:r>
          </w:p>
        </w:tc>
      </w:tr>
      <w:tr w:rsidR="00D36FFD" w:rsidRPr="007E1075" w:rsidTr="007B2889"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E1075">
              <w:rPr>
                <w:sz w:val="24"/>
                <w:szCs w:val="24"/>
              </w:rPr>
              <w:t>Leotta</w:t>
            </w:r>
            <w:proofErr w:type="spellEnd"/>
            <w:r w:rsidRPr="007E1075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Sostegno</w:t>
            </w:r>
          </w:p>
        </w:tc>
      </w:tr>
      <w:tr w:rsidR="00D36FFD" w:rsidRPr="007E1075" w:rsidTr="007B2889"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Marino R.A.</w:t>
            </w:r>
          </w:p>
        </w:tc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Fisica</w:t>
            </w:r>
          </w:p>
        </w:tc>
      </w:tr>
      <w:tr w:rsidR="00D36FFD" w:rsidRPr="007E1075" w:rsidTr="007B2889"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E1075">
              <w:rPr>
                <w:sz w:val="24"/>
                <w:szCs w:val="24"/>
              </w:rPr>
              <w:t>Mazzamuto</w:t>
            </w:r>
            <w:proofErr w:type="spellEnd"/>
            <w:r w:rsidRPr="007E1075">
              <w:rPr>
                <w:sz w:val="24"/>
                <w:szCs w:val="24"/>
              </w:rPr>
              <w:t xml:space="preserve"> B.</w:t>
            </w:r>
          </w:p>
        </w:tc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Storia</w:t>
            </w:r>
          </w:p>
        </w:tc>
      </w:tr>
      <w:tr w:rsidR="00D36FFD" w:rsidRPr="007E1075" w:rsidTr="007B2889"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Santaniello E.</w:t>
            </w:r>
          </w:p>
        </w:tc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Inglese</w:t>
            </w:r>
          </w:p>
        </w:tc>
      </w:tr>
      <w:tr w:rsidR="00D36FFD" w:rsidRPr="007E1075" w:rsidTr="007B2889"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 xml:space="preserve">Vasta </w:t>
            </w:r>
            <w:proofErr w:type="spellStart"/>
            <w:r w:rsidRPr="007E1075">
              <w:rPr>
                <w:sz w:val="24"/>
                <w:szCs w:val="24"/>
              </w:rPr>
              <w:t>A.M.R.C.</w:t>
            </w:r>
            <w:proofErr w:type="spellEnd"/>
          </w:p>
        </w:tc>
        <w:tc>
          <w:tcPr>
            <w:tcW w:w="4891" w:type="dxa"/>
          </w:tcPr>
          <w:p w:rsidR="00D36FFD" w:rsidRPr="007E1075" w:rsidRDefault="00D36FFD" w:rsidP="007B288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1075">
              <w:rPr>
                <w:sz w:val="24"/>
                <w:szCs w:val="24"/>
              </w:rPr>
              <w:t>Matematica</w:t>
            </w:r>
          </w:p>
        </w:tc>
      </w:tr>
    </w:tbl>
    <w:p w:rsidR="00D36FFD" w:rsidRDefault="00D36FFD" w:rsidP="002625B9">
      <w:pPr>
        <w:pStyle w:val="normal"/>
        <w:ind w:right="274"/>
        <w:jc w:val="center"/>
        <w:rPr>
          <w:b/>
          <w:sz w:val="23"/>
          <w:szCs w:val="23"/>
        </w:rPr>
      </w:pPr>
    </w:p>
    <w:p w:rsidR="00D36FFD" w:rsidRPr="002625B9" w:rsidRDefault="00D36FFD" w:rsidP="002625B9">
      <w:pPr>
        <w:pStyle w:val="normal"/>
        <w:ind w:right="274"/>
        <w:jc w:val="center"/>
        <w:rPr>
          <w:b/>
          <w:sz w:val="23"/>
          <w:szCs w:val="23"/>
        </w:rPr>
      </w:pPr>
    </w:p>
    <w:p w:rsidR="00905252" w:rsidRDefault="00133EEC" w:rsidP="002625B9">
      <w:pPr>
        <w:pStyle w:val="normal"/>
      </w:pPr>
      <w:r>
        <w:rPr>
          <w:sz w:val="23"/>
          <w:szCs w:val="23"/>
        </w:rPr>
        <w:t>Paternò,</w:t>
      </w:r>
      <w:r w:rsidR="00CB30FE">
        <w:rPr>
          <w:sz w:val="23"/>
          <w:szCs w:val="23"/>
        </w:rPr>
        <w:t xml:space="preserve"> 2</w:t>
      </w:r>
      <w:r w:rsidR="00565107">
        <w:rPr>
          <w:sz w:val="23"/>
          <w:szCs w:val="23"/>
        </w:rPr>
        <w:t>6</w:t>
      </w:r>
      <w:r w:rsidR="00D36FFD">
        <w:rPr>
          <w:sz w:val="23"/>
          <w:szCs w:val="23"/>
        </w:rPr>
        <w:t xml:space="preserve"> ottobre 2025</w:t>
      </w:r>
      <w:r>
        <w:rPr>
          <w:sz w:val="23"/>
          <w:szCs w:val="23"/>
        </w:rPr>
        <w:t xml:space="preserve"> </w:t>
      </w:r>
      <w:r w:rsidR="002625B9">
        <w:rPr>
          <w:sz w:val="23"/>
          <w:szCs w:val="23"/>
        </w:rPr>
        <w:t xml:space="preserve">                                                                                   </w:t>
      </w:r>
      <w:r w:rsidR="00D36FFD">
        <w:rPr>
          <w:sz w:val="23"/>
          <w:szCs w:val="23"/>
        </w:rPr>
        <w:t xml:space="preserve">         </w:t>
      </w:r>
      <w:r w:rsidR="00DA526F">
        <w:rPr>
          <w:sz w:val="23"/>
          <w:szCs w:val="23"/>
        </w:rPr>
        <w:t xml:space="preserve"> </w:t>
      </w:r>
      <w:r w:rsidR="002625B9">
        <w:rPr>
          <w:sz w:val="23"/>
          <w:szCs w:val="23"/>
        </w:rPr>
        <w:t xml:space="preserve"> Il</w:t>
      </w:r>
      <w:r>
        <w:t xml:space="preserve"> coordinat</w:t>
      </w:r>
      <w:r w:rsidR="002625B9">
        <w:t>ore</w:t>
      </w:r>
      <w:r>
        <w:t xml:space="preserve"> del Consiglio di classe</w:t>
      </w:r>
    </w:p>
    <w:p w:rsidR="00DA526F" w:rsidRDefault="00DA526F" w:rsidP="002625B9">
      <w:pPr>
        <w:pStyle w:val="normal"/>
      </w:pPr>
      <w:r>
        <w:t xml:space="preserve">                                                                                                                                    </w:t>
      </w:r>
      <w:r w:rsidR="00D36FFD">
        <w:t xml:space="preserve">                     </w:t>
      </w:r>
      <w:r>
        <w:t>Prof.ssa Anna Vasta</w:t>
      </w:r>
    </w:p>
    <w:p w:rsidR="00A465F7" w:rsidRDefault="00A465F7" w:rsidP="002625B9">
      <w:pPr>
        <w:pStyle w:val="normal"/>
        <w:rPr>
          <w:sz w:val="23"/>
          <w:szCs w:val="23"/>
        </w:rPr>
      </w:pPr>
    </w:p>
    <w:sectPr w:rsidR="00A465F7" w:rsidSect="00905252">
      <w:type w:val="continuous"/>
      <w:pgSz w:w="11910" w:h="16840"/>
      <w:pgMar w:top="440" w:right="20" w:bottom="820" w:left="340" w:header="0" w:footer="6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449" w:rsidRDefault="00155449" w:rsidP="00905252">
      <w:r>
        <w:separator/>
      </w:r>
    </w:p>
  </w:endnote>
  <w:endnote w:type="continuationSeparator" w:id="0">
    <w:p w:rsidR="00155449" w:rsidRDefault="00155449" w:rsidP="00905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49" w:rsidRDefault="00155449">
    <w:pPr>
      <w:pStyle w:val="normal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7086600</wp:posOffset>
            </wp:positionH>
            <wp:positionV relativeFrom="paragraph">
              <wp:posOffset>10147300</wp:posOffset>
            </wp:positionV>
            <wp:extent cx="238760" cy="190500"/>
            <wp:effectExtent b="0" l="0" r="0" t="0"/>
            <wp:wrapNone/>
            <wp:docPr id="1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5447283" y="3689513"/>
                      <a:ext cx="229235" cy="180975"/>
                    </a:xfrm>
                    <a:custGeom>
                      <a:rect b="b" l="l" r="r" t="t"/>
                      <a:pathLst>
                        <a:path extrusionOk="0" h="180975" w="229235">
                          <a:moveTo>
                            <a:pt x="0" y="0"/>
                          </a:moveTo>
                          <a:lnTo>
                            <a:pt x="0" y="180975"/>
                          </a:lnTo>
                          <a:lnTo>
                            <a:pt x="229235" y="180975"/>
                          </a:lnTo>
                          <a:lnTo>
                            <a:pt x="229235" y="0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11.000000238418579" w:line="240"/>
                          <w:ind w:left="60" w:right="0" w:firstLine="6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vertAlign w:val="baseline"/>
                          </w:rPr>
                          <w:t xml:space="preserve"> PAGE 5</w:t>
                        </w:r>
                      </w:p>
                    </w:txbxContent>
                  </wps:txbx>
                  <wps:bodyPr anchorCtr="0" anchor="t" bIns="38100" lIns="88900" spcFirstLastPara="1" rIns="88900" wrap="square" tIns="381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7086600</wp:posOffset>
              </wp:positionH>
              <wp:positionV relativeFrom="paragraph">
                <wp:posOffset>10147300</wp:posOffset>
              </wp:positionV>
              <wp:extent cx="238760" cy="190500"/>
              <wp:effectExtent l="0" t="0" r="0" b="0"/>
              <wp:wrapNone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760" cy="1905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449" w:rsidRDefault="00155449" w:rsidP="00905252">
      <w:r>
        <w:separator/>
      </w:r>
    </w:p>
  </w:footnote>
  <w:footnote w:type="continuationSeparator" w:id="0">
    <w:p w:rsidR="00155449" w:rsidRDefault="00155449" w:rsidP="00905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6E1"/>
    <w:multiLevelType w:val="hybridMultilevel"/>
    <w:tmpl w:val="620864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224DD"/>
    <w:multiLevelType w:val="hybridMultilevel"/>
    <w:tmpl w:val="DC6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42332"/>
    <w:multiLevelType w:val="multilevel"/>
    <w:tmpl w:val="E4FC3D5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081B264D"/>
    <w:multiLevelType w:val="multilevel"/>
    <w:tmpl w:val="1BDE9C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A410401"/>
    <w:multiLevelType w:val="hybridMultilevel"/>
    <w:tmpl w:val="ED96230A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605F8"/>
    <w:multiLevelType w:val="multilevel"/>
    <w:tmpl w:val="337684C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136252F7"/>
    <w:multiLevelType w:val="multilevel"/>
    <w:tmpl w:val="17546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38638CC"/>
    <w:multiLevelType w:val="hybridMultilevel"/>
    <w:tmpl w:val="2D068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B3D93"/>
    <w:multiLevelType w:val="multilevel"/>
    <w:tmpl w:val="D59C4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1D2C65B3"/>
    <w:multiLevelType w:val="hybridMultilevel"/>
    <w:tmpl w:val="00B6ACF6"/>
    <w:lvl w:ilvl="0" w:tplc="62AA8014">
      <w:start w:val="5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6" w:hanging="360"/>
      </w:pPr>
    </w:lvl>
    <w:lvl w:ilvl="2" w:tplc="0410001B" w:tentative="1">
      <w:start w:val="1"/>
      <w:numFmt w:val="lowerRoman"/>
      <w:lvlText w:val="%3."/>
      <w:lvlJc w:val="right"/>
      <w:pPr>
        <w:ind w:left="2266" w:hanging="180"/>
      </w:pPr>
    </w:lvl>
    <w:lvl w:ilvl="3" w:tplc="0410000F" w:tentative="1">
      <w:start w:val="1"/>
      <w:numFmt w:val="decimal"/>
      <w:lvlText w:val="%4."/>
      <w:lvlJc w:val="left"/>
      <w:pPr>
        <w:ind w:left="2986" w:hanging="360"/>
      </w:pPr>
    </w:lvl>
    <w:lvl w:ilvl="4" w:tplc="04100019" w:tentative="1">
      <w:start w:val="1"/>
      <w:numFmt w:val="lowerLetter"/>
      <w:lvlText w:val="%5."/>
      <w:lvlJc w:val="left"/>
      <w:pPr>
        <w:ind w:left="3706" w:hanging="360"/>
      </w:pPr>
    </w:lvl>
    <w:lvl w:ilvl="5" w:tplc="0410001B" w:tentative="1">
      <w:start w:val="1"/>
      <w:numFmt w:val="lowerRoman"/>
      <w:lvlText w:val="%6."/>
      <w:lvlJc w:val="right"/>
      <w:pPr>
        <w:ind w:left="4426" w:hanging="180"/>
      </w:pPr>
    </w:lvl>
    <w:lvl w:ilvl="6" w:tplc="0410000F" w:tentative="1">
      <w:start w:val="1"/>
      <w:numFmt w:val="decimal"/>
      <w:lvlText w:val="%7."/>
      <w:lvlJc w:val="left"/>
      <w:pPr>
        <w:ind w:left="5146" w:hanging="360"/>
      </w:pPr>
    </w:lvl>
    <w:lvl w:ilvl="7" w:tplc="04100019" w:tentative="1">
      <w:start w:val="1"/>
      <w:numFmt w:val="lowerLetter"/>
      <w:lvlText w:val="%8."/>
      <w:lvlJc w:val="left"/>
      <w:pPr>
        <w:ind w:left="5866" w:hanging="360"/>
      </w:pPr>
    </w:lvl>
    <w:lvl w:ilvl="8" w:tplc="0410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>
    <w:nsid w:val="223F70BC"/>
    <w:multiLevelType w:val="multilevel"/>
    <w:tmpl w:val="6EDC5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439588B"/>
    <w:multiLevelType w:val="hybridMultilevel"/>
    <w:tmpl w:val="643489BA"/>
    <w:lvl w:ilvl="0" w:tplc="B99AEB46">
      <w:start w:val="7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6" w:hanging="360"/>
      </w:pPr>
    </w:lvl>
    <w:lvl w:ilvl="2" w:tplc="0410001B" w:tentative="1">
      <w:start w:val="1"/>
      <w:numFmt w:val="lowerRoman"/>
      <w:lvlText w:val="%3."/>
      <w:lvlJc w:val="right"/>
      <w:pPr>
        <w:ind w:left="2266" w:hanging="180"/>
      </w:pPr>
    </w:lvl>
    <w:lvl w:ilvl="3" w:tplc="0410000F" w:tentative="1">
      <w:start w:val="1"/>
      <w:numFmt w:val="decimal"/>
      <w:lvlText w:val="%4."/>
      <w:lvlJc w:val="left"/>
      <w:pPr>
        <w:ind w:left="2986" w:hanging="360"/>
      </w:pPr>
    </w:lvl>
    <w:lvl w:ilvl="4" w:tplc="04100019" w:tentative="1">
      <w:start w:val="1"/>
      <w:numFmt w:val="lowerLetter"/>
      <w:lvlText w:val="%5."/>
      <w:lvlJc w:val="left"/>
      <w:pPr>
        <w:ind w:left="3706" w:hanging="360"/>
      </w:pPr>
    </w:lvl>
    <w:lvl w:ilvl="5" w:tplc="0410001B" w:tentative="1">
      <w:start w:val="1"/>
      <w:numFmt w:val="lowerRoman"/>
      <w:lvlText w:val="%6."/>
      <w:lvlJc w:val="right"/>
      <w:pPr>
        <w:ind w:left="4426" w:hanging="180"/>
      </w:pPr>
    </w:lvl>
    <w:lvl w:ilvl="6" w:tplc="0410000F" w:tentative="1">
      <w:start w:val="1"/>
      <w:numFmt w:val="decimal"/>
      <w:lvlText w:val="%7."/>
      <w:lvlJc w:val="left"/>
      <w:pPr>
        <w:ind w:left="5146" w:hanging="360"/>
      </w:pPr>
    </w:lvl>
    <w:lvl w:ilvl="7" w:tplc="04100019" w:tentative="1">
      <w:start w:val="1"/>
      <w:numFmt w:val="lowerLetter"/>
      <w:lvlText w:val="%8."/>
      <w:lvlJc w:val="left"/>
      <w:pPr>
        <w:ind w:left="5866" w:hanging="360"/>
      </w:pPr>
    </w:lvl>
    <w:lvl w:ilvl="8" w:tplc="0410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>
    <w:nsid w:val="25916514"/>
    <w:multiLevelType w:val="multilevel"/>
    <w:tmpl w:val="F6BC4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6815C75"/>
    <w:multiLevelType w:val="multilevel"/>
    <w:tmpl w:val="57B05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269B54F3"/>
    <w:multiLevelType w:val="multilevel"/>
    <w:tmpl w:val="574ED29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>
    <w:nsid w:val="2A485287"/>
    <w:multiLevelType w:val="multilevel"/>
    <w:tmpl w:val="A11AD396"/>
    <w:lvl w:ilvl="0">
      <w:start w:val="1"/>
      <w:numFmt w:val="decimal"/>
      <w:lvlText w:val="%1."/>
      <w:lvlJc w:val="left"/>
      <w:pPr>
        <w:ind w:left="732" w:hanging="242"/>
      </w:pPr>
    </w:lvl>
    <w:lvl w:ilvl="1">
      <w:numFmt w:val="bullet"/>
      <w:lvlText w:val="●"/>
      <w:lvlJc w:val="left"/>
      <w:pPr>
        <w:ind w:left="870" w:hanging="21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207" w:hanging="210"/>
      </w:pPr>
    </w:lvl>
    <w:lvl w:ilvl="3">
      <w:numFmt w:val="bullet"/>
      <w:lvlText w:val="•"/>
      <w:lvlJc w:val="left"/>
      <w:pPr>
        <w:ind w:left="3374" w:hanging="210"/>
      </w:pPr>
    </w:lvl>
    <w:lvl w:ilvl="4">
      <w:numFmt w:val="bullet"/>
      <w:lvlText w:val="•"/>
      <w:lvlJc w:val="left"/>
      <w:pPr>
        <w:ind w:left="4542" w:hanging="210"/>
      </w:pPr>
    </w:lvl>
    <w:lvl w:ilvl="5">
      <w:numFmt w:val="bullet"/>
      <w:lvlText w:val="•"/>
      <w:lvlJc w:val="left"/>
      <w:pPr>
        <w:ind w:left="5709" w:hanging="210"/>
      </w:pPr>
    </w:lvl>
    <w:lvl w:ilvl="6">
      <w:numFmt w:val="bullet"/>
      <w:lvlText w:val="•"/>
      <w:lvlJc w:val="left"/>
      <w:pPr>
        <w:ind w:left="6876" w:hanging="210"/>
      </w:pPr>
    </w:lvl>
    <w:lvl w:ilvl="7">
      <w:numFmt w:val="bullet"/>
      <w:lvlText w:val="•"/>
      <w:lvlJc w:val="left"/>
      <w:pPr>
        <w:ind w:left="8044" w:hanging="210"/>
      </w:pPr>
    </w:lvl>
    <w:lvl w:ilvl="8">
      <w:numFmt w:val="bullet"/>
      <w:lvlText w:val="•"/>
      <w:lvlJc w:val="left"/>
      <w:pPr>
        <w:ind w:left="9211" w:hanging="210"/>
      </w:pPr>
    </w:lvl>
  </w:abstractNum>
  <w:abstractNum w:abstractNumId="16">
    <w:nsid w:val="2D247B82"/>
    <w:multiLevelType w:val="hybridMultilevel"/>
    <w:tmpl w:val="5332FCE2"/>
    <w:lvl w:ilvl="0" w:tplc="DE2CF4AE">
      <w:start w:val="8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A0412"/>
    <w:multiLevelType w:val="hybridMultilevel"/>
    <w:tmpl w:val="0D442842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F784B"/>
    <w:multiLevelType w:val="multilevel"/>
    <w:tmpl w:val="2B1C57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0F02255"/>
    <w:multiLevelType w:val="hybridMultilevel"/>
    <w:tmpl w:val="8438C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8103DE"/>
    <w:multiLevelType w:val="hybridMultilevel"/>
    <w:tmpl w:val="104A3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16A31"/>
    <w:multiLevelType w:val="multilevel"/>
    <w:tmpl w:val="48BEED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>
    <w:nsid w:val="3DE24E35"/>
    <w:multiLevelType w:val="hybridMultilevel"/>
    <w:tmpl w:val="481E332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837275"/>
    <w:multiLevelType w:val="hybridMultilevel"/>
    <w:tmpl w:val="8B44398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429220D5"/>
    <w:multiLevelType w:val="multilevel"/>
    <w:tmpl w:val="6BCAAD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>
    <w:nsid w:val="43D165F5"/>
    <w:multiLevelType w:val="hybridMultilevel"/>
    <w:tmpl w:val="77625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9C4660"/>
    <w:multiLevelType w:val="multilevel"/>
    <w:tmpl w:val="238E4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47FC53D2"/>
    <w:multiLevelType w:val="multilevel"/>
    <w:tmpl w:val="BDCEFC08"/>
    <w:lvl w:ilvl="0">
      <w:start w:val="1"/>
      <w:numFmt w:val="bullet"/>
      <w:lvlText w:val="●"/>
      <w:lvlJc w:val="left"/>
      <w:pPr>
        <w:ind w:left="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4C4B2BDA"/>
    <w:multiLevelType w:val="hybridMultilevel"/>
    <w:tmpl w:val="5F42C2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FA5FC3"/>
    <w:multiLevelType w:val="multilevel"/>
    <w:tmpl w:val="02F4AC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50162A24"/>
    <w:multiLevelType w:val="multilevel"/>
    <w:tmpl w:val="A482A6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97815C9"/>
    <w:multiLevelType w:val="hybridMultilevel"/>
    <w:tmpl w:val="183C1020"/>
    <w:lvl w:ilvl="0" w:tplc="F89E7BB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01804"/>
    <w:multiLevelType w:val="hybridMultilevel"/>
    <w:tmpl w:val="F718D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26062"/>
    <w:multiLevelType w:val="multilevel"/>
    <w:tmpl w:val="B61273B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>
    <w:nsid w:val="697029F8"/>
    <w:multiLevelType w:val="multilevel"/>
    <w:tmpl w:val="84705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9B7581C"/>
    <w:multiLevelType w:val="multilevel"/>
    <w:tmpl w:val="001A1C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>
    <w:nsid w:val="76A90F10"/>
    <w:multiLevelType w:val="multilevel"/>
    <w:tmpl w:val="26DC0A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7B3C799F"/>
    <w:multiLevelType w:val="hybridMultilevel"/>
    <w:tmpl w:val="12107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36"/>
  </w:num>
  <w:num w:numId="5">
    <w:abstractNumId w:val="3"/>
  </w:num>
  <w:num w:numId="6">
    <w:abstractNumId w:val="34"/>
  </w:num>
  <w:num w:numId="7">
    <w:abstractNumId w:val="26"/>
  </w:num>
  <w:num w:numId="8">
    <w:abstractNumId w:val="18"/>
  </w:num>
  <w:num w:numId="9">
    <w:abstractNumId w:val="12"/>
  </w:num>
  <w:num w:numId="10">
    <w:abstractNumId w:val="30"/>
  </w:num>
  <w:num w:numId="11">
    <w:abstractNumId w:val="29"/>
  </w:num>
  <w:num w:numId="12">
    <w:abstractNumId w:val="6"/>
  </w:num>
  <w:num w:numId="13">
    <w:abstractNumId w:val="10"/>
  </w:num>
  <w:num w:numId="14">
    <w:abstractNumId w:val="25"/>
  </w:num>
  <w:num w:numId="15">
    <w:abstractNumId w:val="32"/>
  </w:num>
  <w:num w:numId="16">
    <w:abstractNumId w:val="0"/>
  </w:num>
  <w:num w:numId="17">
    <w:abstractNumId w:val="24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"/>
  </w:num>
  <w:num w:numId="24">
    <w:abstractNumId w:val="5"/>
  </w:num>
  <w:num w:numId="25">
    <w:abstractNumId w:val="33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6"/>
  </w:num>
  <w:num w:numId="29">
    <w:abstractNumId w:val="31"/>
  </w:num>
  <w:num w:numId="30">
    <w:abstractNumId w:val="22"/>
  </w:num>
  <w:num w:numId="31">
    <w:abstractNumId w:val="11"/>
  </w:num>
  <w:num w:numId="32">
    <w:abstractNumId w:val="23"/>
  </w:num>
  <w:num w:numId="33">
    <w:abstractNumId w:val="37"/>
  </w:num>
  <w:num w:numId="34">
    <w:abstractNumId w:val="7"/>
  </w:num>
  <w:num w:numId="35">
    <w:abstractNumId w:val="1"/>
  </w:num>
  <w:num w:numId="36">
    <w:abstractNumId w:val="19"/>
  </w:num>
  <w:num w:numId="37">
    <w:abstractNumId w:val="4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252"/>
    <w:rsid w:val="000343A9"/>
    <w:rsid w:val="000461A2"/>
    <w:rsid w:val="00066B26"/>
    <w:rsid w:val="00094A79"/>
    <w:rsid w:val="000A721F"/>
    <w:rsid w:val="000D46C0"/>
    <w:rsid w:val="00133EEC"/>
    <w:rsid w:val="00155449"/>
    <w:rsid w:val="00164571"/>
    <w:rsid w:val="001804A2"/>
    <w:rsid w:val="001A2402"/>
    <w:rsid w:val="001F00DC"/>
    <w:rsid w:val="001F5A16"/>
    <w:rsid w:val="00215D21"/>
    <w:rsid w:val="00233A82"/>
    <w:rsid w:val="002625B9"/>
    <w:rsid w:val="002E5387"/>
    <w:rsid w:val="00302FC4"/>
    <w:rsid w:val="00317724"/>
    <w:rsid w:val="003843FF"/>
    <w:rsid w:val="00391618"/>
    <w:rsid w:val="003D7DFC"/>
    <w:rsid w:val="003E0623"/>
    <w:rsid w:val="003E5904"/>
    <w:rsid w:val="003E7A8E"/>
    <w:rsid w:val="003F618A"/>
    <w:rsid w:val="00424122"/>
    <w:rsid w:val="00425CF5"/>
    <w:rsid w:val="004353A6"/>
    <w:rsid w:val="00441C88"/>
    <w:rsid w:val="004A1A8F"/>
    <w:rsid w:val="004D5A1B"/>
    <w:rsid w:val="004E094A"/>
    <w:rsid w:val="00501CD8"/>
    <w:rsid w:val="005201F5"/>
    <w:rsid w:val="00556524"/>
    <w:rsid w:val="00565107"/>
    <w:rsid w:val="0057038E"/>
    <w:rsid w:val="005709FC"/>
    <w:rsid w:val="00586326"/>
    <w:rsid w:val="005D679A"/>
    <w:rsid w:val="006A633E"/>
    <w:rsid w:val="00705ED7"/>
    <w:rsid w:val="007267B3"/>
    <w:rsid w:val="00784871"/>
    <w:rsid w:val="007B2889"/>
    <w:rsid w:val="007F7D87"/>
    <w:rsid w:val="00831DDA"/>
    <w:rsid w:val="00854BB5"/>
    <w:rsid w:val="00875678"/>
    <w:rsid w:val="008D11C9"/>
    <w:rsid w:val="008E68AF"/>
    <w:rsid w:val="00905252"/>
    <w:rsid w:val="0091359A"/>
    <w:rsid w:val="009D6389"/>
    <w:rsid w:val="009E0F1F"/>
    <w:rsid w:val="009F46FD"/>
    <w:rsid w:val="00A4317C"/>
    <w:rsid w:val="00A465F7"/>
    <w:rsid w:val="00AC1FEF"/>
    <w:rsid w:val="00AE5D42"/>
    <w:rsid w:val="00C018F4"/>
    <w:rsid w:val="00CA013B"/>
    <w:rsid w:val="00CA6984"/>
    <w:rsid w:val="00CB30FE"/>
    <w:rsid w:val="00CD2FF9"/>
    <w:rsid w:val="00D36FFD"/>
    <w:rsid w:val="00D5713B"/>
    <w:rsid w:val="00D670A0"/>
    <w:rsid w:val="00D76B7C"/>
    <w:rsid w:val="00D8022A"/>
    <w:rsid w:val="00D83F32"/>
    <w:rsid w:val="00D93869"/>
    <w:rsid w:val="00DA526F"/>
    <w:rsid w:val="00E178B8"/>
    <w:rsid w:val="00E30CC0"/>
    <w:rsid w:val="00E52227"/>
    <w:rsid w:val="00E571FA"/>
    <w:rsid w:val="00E700F5"/>
    <w:rsid w:val="00E72C65"/>
    <w:rsid w:val="00E730B2"/>
    <w:rsid w:val="00E74418"/>
    <w:rsid w:val="00EA56A8"/>
    <w:rsid w:val="00EC3274"/>
    <w:rsid w:val="00ED468D"/>
    <w:rsid w:val="00EF6271"/>
    <w:rsid w:val="00F03084"/>
    <w:rsid w:val="00F60194"/>
    <w:rsid w:val="00FD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402"/>
  </w:style>
  <w:style w:type="paragraph" w:styleId="Titolo1">
    <w:name w:val="heading 1"/>
    <w:basedOn w:val="normal"/>
    <w:next w:val="normal"/>
    <w:rsid w:val="00905252"/>
    <w:pPr>
      <w:ind w:left="708" w:hanging="242"/>
      <w:outlineLvl w:val="0"/>
    </w:pPr>
    <w:rPr>
      <w:b/>
      <w:sz w:val="24"/>
      <w:szCs w:val="24"/>
    </w:rPr>
  </w:style>
  <w:style w:type="paragraph" w:styleId="Titolo2">
    <w:name w:val="heading 2"/>
    <w:basedOn w:val="normal"/>
    <w:next w:val="normal"/>
    <w:rsid w:val="009052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052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052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0525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9052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05252"/>
  </w:style>
  <w:style w:type="table" w:customStyle="1" w:styleId="TableNormal">
    <w:name w:val="Table Normal"/>
    <w:rsid w:val="009052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0525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9052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0525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90525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90525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90525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90525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D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D2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3F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rsid w:val="00D93869"/>
    <w:pPr>
      <w:widowControl/>
      <w:ind w:left="720"/>
    </w:pPr>
    <w:rPr>
      <w:rFonts w:ascii="Arial" w:eastAsia="Calibri" w:hAnsi="Arial"/>
      <w:sz w:val="24"/>
      <w:szCs w:val="20"/>
      <w:lang w:val="en-GB"/>
    </w:rPr>
  </w:style>
  <w:style w:type="paragraph" w:styleId="Paragrafoelenco">
    <w:name w:val="List Paragraph"/>
    <w:basedOn w:val="Normale"/>
    <w:uiPriority w:val="34"/>
    <w:qFormat/>
    <w:rsid w:val="00D93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8767E-74B0-4760-B94B-4DFBC171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18</Pages>
  <Words>5097</Words>
  <Characters>29054</Characters>
  <Application>Microsoft Office Word</Application>
  <DocSecurity>0</DocSecurity>
  <Lines>242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Asus</cp:lastModifiedBy>
  <cp:revision>39</cp:revision>
  <dcterms:created xsi:type="dcterms:W3CDTF">2024-10-15T15:38:00Z</dcterms:created>
  <dcterms:modified xsi:type="dcterms:W3CDTF">2025-10-26T17:34:00Z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Producer">
    <vt:lpwstr>Microsoft® Office Word 2007</vt:lpwstr>
  </property>
</Properties>
</file>