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C5D2B" w14:textId="03D249C3" w:rsidR="00777162" w:rsidRDefault="00777162" w:rsidP="00CC185D">
      <w:pPr>
        <w:spacing w:after="280"/>
        <w:jc w:val="center"/>
        <w:rPr>
          <w:rFonts w:ascii="Calibri" w:eastAsia="Calibri" w:hAnsi="Calibri" w:cs="Calibri"/>
          <w:b/>
          <w:color w:val="000000"/>
          <w:sz w:val="24"/>
          <w:szCs w:val="24"/>
        </w:rPr>
      </w:pPr>
      <w:r>
        <w:rPr>
          <w:noProof/>
          <w:sz w:val="28"/>
          <w:szCs w:val="28"/>
        </w:rPr>
        <w:drawing>
          <wp:inline distT="0" distB="0" distL="0" distR="0" wp14:anchorId="35646A20" wp14:editId="68480E83">
            <wp:extent cx="5690069" cy="1578610"/>
            <wp:effectExtent l="0" t="0" r="6350" b="254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5"/>
                    <a:stretch>
                      <a:fillRect/>
                    </a:stretch>
                  </pic:blipFill>
                  <pic:spPr>
                    <a:xfrm>
                      <a:off x="0" y="0"/>
                      <a:ext cx="5709360" cy="1583962"/>
                    </a:xfrm>
                    <a:prstGeom prst="rect">
                      <a:avLst/>
                    </a:prstGeom>
                    <a:ln w="12700" cap="flat">
                      <a:noFill/>
                      <a:miter lim="400000"/>
                    </a:ln>
                    <a:effectLst/>
                  </pic:spPr>
                </pic:pic>
              </a:graphicData>
            </a:graphic>
          </wp:inline>
        </w:drawing>
      </w:r>
    </w:p>
    <w:p w14:paraId="183F3A95" w14:textId="5CD72E6C" w:rsidR="00CC185D" w:rsidRPr="00696BE6" w:rsidRDefault="00CC185D" w:rsidP="00777162">
      <w:pPr>
        <w:spacing w:after="280"/>
        <w:jc w:val="center"/>
        <w:rPr>
          <w:rFonts w:ascii="Arial" w:eastAsia="Calibri" w:hAnsi="Arial" w:cs="Arial"/>
          <w:color w:val="000000"/>
          <w:sz w:val="24"/>
          <w:szCs w:val="24"/>
        </w:rPr>
      </w:pPr>
      <w:r w:rsidRPr="00696BE6">
        <w:rPr>
          <w:rFonts w:ascii="Arial" w:eastAsia="Calibri" w:hAnsi="Arial" w:cs="Arial"/>
          <w:b/>
          <w:color w:val="000000"/>
          <w:sz w:val="24"/>
          <w:szCs w:val="24"/>
        </w:rPr>
        <w:t>ISTITUTO STATALE "F. DE SANCTIS"</w:t>
      </w:r>
      <w:r w:rsidRPr="00696BE6">
        <w:rPr>
          <w:rFonts w:ascii="Arial" w:eastAsia="Calibri" w:hAnsi="Arial" w:cs="Arial"/>
          <w:b/>
          <w:color w:val="000000"/>
          <w:sz w:val="24"/>
          <w:szCs w:val="24"/>
        </w:rPr>
        <w:br/>
        <w:t>A.S. 202</w:t>
      </w:r>
      <w:r w:rsidR="00764726" w:rsidRPr="00696BE6">
        <w:rPr>
          <w:rFonts w:ascii="Arial" w:eastAsia="Calibri" w:hAnsi="Arial" w:cs="Arial"/>
          <w:b/>
          <w:color w:val="000000"/>
          <w:sz w:val="24"/>
          <w:szCs w:val="24"/>
        </w:rPr>
        <w:t>5</w:t>
      </w:r>
      <w:r w:rsidRPr="00696BE6">
        <w:rPr>
          <w:rFonts w:ascii="Arial" w:eastAsia="Calibri" w:hAnsi="Arial" w:cs="Arial"/>
          <w:b/>
          <w:color w:val="000000"/>
          <w:sz w:val="24"/>
          <w:szCs w:val="24"/>
        </w:rPr>
        <w:t>/202</w:t>
      </w:r>
      <w:r w:rsidR="00764726" w:rsidRPr="00696BE6">
        <w:rPr>
          <w:rFonts w:ascii="Arial" w:eastAsia="Calibri" w:hAnsi="Arial" w:cs="Arial"/>
          <w:b/>
          <w:color w:val="000000"/>
          <w:sz w:val="24"/>
          <w:szCs w:val="24"/>
        </w:rPr>
        <w:t>6</w:t>
      </w:r>
    </w:p>
    <w:p w14:paraId="588F9D76" w14:textId="77777777" w:rsidR="00CC185D" w:rsidRPr="00696BE6" w:rsidRDefault="00CC185D" w:rsidP="00CC185D">
      <w:pPr>
        <w:spacing w:line="360" w:lineRule="auto"/>
        <w:jc w:val="center"/>
        <w:rPr>
          <w:rFonts w:ascii="Arial" w:eastAsia="Calibri" w:hAnsi="Arial" w:cs="Arial"/>
          <w:color w:val="000000"/>
          <w:sz w:val="24"/>
          <w:szCs w:val="24"/>
        </w:rPr>
      </w:pPr>
      <w:r w:rsidRPr="00696BE6">
        <w:rPr>
          <w:rFonts w:ascii="Arial" w:eastAsia="Calibri" w:hAnsi="Arial" w:cs="Arial"/>
          <w:b/>
          <w:color w:val="000000"/>
          <w:sz w:val="24"/>
          <w:szCs w:val="24"/>
        </w:rPr>
        <w:t xml:space="preserve">PROGRAMMAZIONE DI FILOSOFIA </w:t>
      </w:r>
    </w:p>
    <w:p w14:paraId="18989FDF" w14:textId="3850DF63" w:rsidR="00CC185D" w:rsidRPr="00696BE6" w:rsidRDefault="00CC185D" w:rsidP="00CC185D">
      <w:pPr>
        <w:spacing w:before="280" w:after="280"/>
        <w:jc w:val="center"/>
        <w:rPr>
          <w:rFonts w:ascii="Arial" w:eastAsia="Calibri" w:hAnsi="Arial" w:cs="Arial"/>
          <w:b/>
          <w:color w:val="000000"/>
          <w:sz w:val="24"/>
          <w:szCs w:val="24"/>
        </w:rPr>
      </w:pPr>
      <w:r w:rsidRPr="00696BE6">
        <w:rPr>
          <w:rFonts w:ascii="Arial" w:eastAsia="Calibri" w:hAnsi="Arial" w:cs="Arial"/>
          <w:b/>
          <w:color w:val="000000"/>
          <w:sz w:val="24"/>
          <w:szCs w:val="24"/>
        </w:rPr>
        <w:t xml:space="preserve">V </w:t>
      </w:r>
      <w:r w:rsidR="00971A79" w:rsidRPr="00696BE6">
        <w:rPr>
          <w:rFonts w:ascii="Arial" w:eastAsia="Calibri" w:hAnsi="Arial" w:cs="Arial"/>
          <w:b/>
          <w:color w:val="000000"/>
          <w:sz w:val="24"/>
          <w:szCs w:val="24"/>
        </w:rPr>
        <w:t>A</w:t>
      </w:r>
      <w:r w:rsidRPr="00696BE6">
        <w:rPr>
          <w:rFonts w:ascii="Arial" w:eastAsia="Calibri" w:hAnsi="Arial" w:cs="Arial"/>
          <w:b/>
          <w:color w:val="000000"/>
          <w:sz w:val="24"/>
          <w:szCs w:val="24"/>
        </w:rPr>
        <w:t>L</w:t>
      </w:r>
    </w:p>
    <w:p w14:paraId="3239E5FC" w14:textId="77777777" w:rsidR="00CC185D" w:rsidRPr="00696BE6" w:rsidRDefault="00CC185D" w:rsidP="00CC185D">
      <w:pPr>
        <w:spacing w:line="360" w:lineRule="auto"/>
        <w:jc w:val="center"/>
        <w:rPr>
          <w:rFonts w:ascii="Arial" w:eastAsia="Calibri" w:hAnsi="Arial" w:cs="Arial"/>
          <w:color w:val="000000"/>
          <w:sz w:val="24"/>
          <w:szCs w:val="24"/>
        </w:rPr>
      </w:pPr>
      <w:r w:rsidRPr="00696BE6">
        <w:rPr>
          <w:rFonts w:ascii="Arial" w:eastAsia="Calibri" w:hAnsi="Arial" w:cs="Arial"/>
          <w:b/>
          <w:color w:val="000000"/>
          <w:sz w:val="24"/>
          <w:szCs w:val="24"/>
        </w:rPr>
        <w:t>LIBRO DI TESTO</w:t>
      </w:r>
    </w:p>
    <w:p w14:paraId="7238C252" w14:textId="6C9312E4" w:rsidR="00CC185D" w:rsidRPr="00696BE6" w:rsidRDefault="00CC185D" w:rsidP="00CC185D">
      <w:pPr>
        <w:spacing w:before="280" w:after="280"/>
        <w:jc w:val="both"/>
        <w:rPr>
          <w:rFonts w:ascii="Arial" w:eastAsia="Calibri" w:hAnsi="Arial" w:cs="Arial"/>
          <w:bCs/>
          <w:i/>
          <w:iCs/>
          <w:color w:val="000000"/>
          <w:sz w:val="28"/>
          <w:szCs w:val="28"/>
        </w:rPr>
      </w:pPr>
      <w:r w:rsidRPr="00696BE6">
        <w:rPr>
          <w:rFonts w:ascii="Arial" w:eastAsia="Calibri" w:hAnsi="Arial" w:cs="Arial"/>
          <w:bCs/>
          <w:i/>
          <w:iCs/>
          <w:color w:val="000000"/>
          <w:sz w:val="28"/>
          <w:szCs w:val="28"/>
        </w:rPr>
        <w:t>Ruffaldi Nicola</w:t>
      </w:r>
      <w:r w:rsidRPr="00696BE6">
        <w:rPr>
          <w:rFonts w:ascii="Arial" w:eastAsia="Calibri" w:hAnsi="Arial" w:cs="Arial"/>
          <w:bCs/>
          <w:color w:val="000000"/>
          <w:sz w:val="28"/>
          <w:szCs w:val="28"/>
        </w:rPr>
        <w:t xml:space="preserve">, </w:t>
      </w:r>
      <w:r w:rsidRPr="00696BE6">
        <w:rPr>
          <w:rFonts w:ascii="Arial" w:eastAsia="Calibri" w:hAnsi="Arial" w:cs="Arial"/>
          <w:b/>
          <w:color w:val="000000"/>
          <w:sz w:val="28"/>
          <w:szCs w:val="28"/>
        </w:rPr>
        <w:t>FILOSOFIA ATTIVA</w:t>
      </w:r>
      <w:r w:rsidRPr="00696BE6">
        <w:rPr>
          <w:rFonts w:ascii="Arial" w:eastAsia="Calibri" w:hAnsi="Arial" w:cs="Arial"/>
          <w:bCs/>
          <w:color w:val="000000"/>
          <w:sz w:val="28"/>
          <w:szCs w:val="28"/>
        </w:rPr>
        <w:t xml:space="preserve">, </w:t>
      </w:r>
      <w:r w:rsidRPr="00696BE6">
        <w:rPr>
          <w:rFonts w:ascii="Arial" w:eastAsia="Calibri" w:hAnsi="Arial" w:cs="Arial"/>
          <w:bCs/>
          <w:i/>
          <w:iCs/>
          <w:color w:val="000000"/>
          <w:sz w:val="28"/>
          <w:szCs w:val="28"/>
        </w:rPr>
        <w:t>Loescher Editore</w:t>
      </w:r>
    </w:p>
    <w:p w14:paraId="3143C239" w14:textId="77777777" w:rsidR="00794BF8" w:rsidRPr="00696BE6" w:rsidRDefault="00794BF8" w:rsidP="00794BF8">
      <w:pPr>
        <w:spacing w:before="280" w:after="280"/>
        <w:rPr>
          <w:rFonts w:ascii="Arial" w:eastAsia="Calibri" w:hAnsi="Arial" w:cs="Arial"/>
          <w:b/>
          <w:color w:val="000000"/>
          <w:sz w:val="24"/>
          <w:szCs w:val="24"/>
          <w:u w:val="single"/>
        </w:rPr>
      </w:pPr>
      <w:r w:rsidRPr="00696BE6">
        <w:rPr>
          <w:rFonts w:ascii="Arial" w:eastAsia="Calibri" w:hAnsi="Arial" w:cs="Arial"/>
          <w:b/>
          <w:color w:val="000000"/>
          <w:sz w:val="24"/>
          <w:szCs w:val="24"/>
          <w:u w:val="single"/>
        </w:rPr>
        <w:t>INDIRIZZO DI STUDI: LINGUISTICO</w:t>
      </w:r>
    </w:p>
    <w:p w14:paraId="0F7ED4CF" w14:textId="692CF174" w:rsidR="00794BF8" w:rsidRPr="00696BE6" w:rsidRDefault="00322AB7" w:rsidP="00794BF8">
      <w:pPr>
        <w:spacing w:line="360" w:lineRule="auto"/>
        <w:jc w:val="both"/>
        <w:rPr>
          <w:rFonts w:ascii="Arial" w:eastAsia="Calibri" w:hAnsi="Arial" w:cs="Arial"/>
          <w:color w:val="000000"/>
          <w:sz w:val="24"/>
          <w:szCs w:val="24"/>
        </w:rPr>
      </w:pPr>
      <w:r w:rsidRPr="00696BE6">
        <w:rPr>
          <w:rFonts w:ascii="Arial" w:eastAsia="Calibri" w:hAnsi="Arial" w:cs="Arial"/>
          <w:color w:val="000000"/>
          <w:sz w:val="24"/>
          <w:szCs w:val="24"/>
        </w:rPr>
        <w:t xml:space="preserve">  </w:t>
      </w:r>
      <w:r w:rsidR="00794BF8" w:rsidRPr="00696BE6">
        <w:rPr>
          <w:rFonts w:ascii="Arial" w:eastAsia="Calibri" w:hAnsi="Arial" w:cs="Arial"/>
          <w:color w:val="000000"/>
          <w:sz w:val="24"/>
          <w:szCs w:val="24"/>
        </w:rPr>
        <w:t>L’insegnamento della filosofia nell’indirizzo linguistico è adattato agli obiettivi formativi dello stesso, finalizzato all’acquisizione di competenze linguistiche e comunicative, alla riflessione linguistica comparata, all’incontro con patrimoni di letteratura, di storia, di civiltà in un confronto che ne colga elementi comuni ed identità specifiche in una visione di integrazione con il patrimonio culturale del nostro Paese. La filosofia, oltre che a sostenere aspetti generali della formazione in funzione della maturazione personale, contribuisce a sua volta a stimolare la riflessione critica ed esistenziale che affronti la problematica del linguaggio nei suoi aspetti logici e storici. Per tali ragioni nella trattazione di temi, autori e problemi si cercherà di evidenziarne le ricadute e la rilevanza per una più adeguata comprensione dell’evoluzione storica della cultura e della civiltà europea dall’800 al ‘900.</w:t>
      </w:r>
    </w:p>
    <w:p w14:paraId="0FB6C359" w14:textId="77777777" w:rsidR="00794BF8" w:rsidRPr="00696BE6" w:rsidRDefault="00794BF8" w:rsidP="00794BF8">
      <w:pPr>
        <w:spacing w:line="360" w:lineRule="auto"/>
        <w:jc w:val="both"/>
        <w:rPr>
          <w:rFonts w:ascii="Arial" w:eastAsia="Calibri" w:hAnsi="Arial" w:cs="Arial"/>
          <w:color w:val="000000"/>
          <w:sz w:val="24"/>
          <w:szCs w:val="24"/>
        </w:rPr>
      </w:pPr>
    </w:p>
    <w:p w14:paraId="7170DF02" w14:textId="77777777" w:rsidR="00794BF8" w:rsidRPr="00696BE6" w:rsidRDefault="00794BF8" w:rsidP="00794BF8">
      <w:pPr>
        <w:spacing w:line="360" w:lineRule="auto"/>
        <w:jc w:val="both"/>
        <w:rPr>
          <w:rFonts w:ascii="Arial" w:eastAsia="Calibri" w:hAnsi="Arial" w:cs="Arial"/>
          <w:b/>
          <w:bCs/>
          <w:color w:val="000000"/>
          <w:sz w:val="24"/>
          <w:szCs w:val="24"/>
          <w:u w:val="single"/>
        </w:rPr>
      </w:pPr>
      <w:r w:rsidRPr="00696BE6">
        <w:rPr>
          <w:rFonts w:ascii="Arial" w:eastAsia="Calibri" w:hAnsi="Arial" w:cs="Arial"/>
          <w:b/>
          <w:bCs/>
          <w:color w:val="000000"/>
          <w:sz w:val="24"/>
          <w:szCs w:val="24"/>
          <w:u w:val="single"/>
        </w:rPr>
        <w:t>ANALISI DI PARTENZA</w:t>
      </w:r>
    </w:p>
    <w:p w14:paraId="2C44F52D" w14:textId="7ADD3983" w:rsidR="00794BF8" w:rsidRPr="00696BE6" w:rsidRDefault="00764726" w:rsidP="00764726">
      <w:pPr>
        <w:spacing w:before="280" w:after="280" w:line="360" w:lineRule="auto"/>
        <w:jc w:val="both"/>
        <w:rPr>
          <w:rFonts w:ascii="Arial" w:eastAsia="Calibri" w:hAnsi="Arial" w:cs="Arial"/>
          <w:color w:val="000000"/>
          <w:sz w:val="24"/>
          <w:szCs w:val="24"/>
        </w:rPr>
      </w:pPr>
      <w:r w:rsidRPr="00696BE6">
        <w:rPr>
          <w:rFonts w:ascii="Arial" w:hAnsi="Arial" w:cs="Arial"/>
          <w:sz w:val="24"/>
          <w:szCs w:val="24"/>
        </w:rPr>
        <w:t xml:space="preserve"> La classe è formata da 26 alunni di cui un solo maschio, quest’anno si è inserita una nuova alunna. Classe attiva, dinamica e di una curiosità intelligente e partecipativa. A volte si percepisce tra le alunne una competizione che funge da sprone e stimolo tra le allieve che cercano di dare il meglio nelle singole performance. </w:t>
      </w:r>
      <w:r w:rsidR="0009213E" w:rsidRPr="00696BE6">
        <w:rPr>
          <w:rFonts w:ascii="Arial" w:hAnsi="Arial" w:cs="Arial"/>
          <w:sz w:val="24"/>
          <w:szCs w:val="24"/>
        </w:rPr>
        <w:t xml:space="preserve">C’è un bel gruppo di eccellenza, ma </w:t>
      </w:r>
      <w:r w:rsidR="0009213E" w:rsidRPr="00696BE6">
        <w:rPr>
          <w:rFonts w:ascii="Arial" w:hAnsi="Arial" w:cs="Arial"/>
          <w:sz w:val="24"/>
          <w:szCs w:val="24"/>
        </w:rPr>
        <w:lastRenderedPageBreak/>
        <w:t xml:space="preserve">anche chi presenta qualche difficoltà nell’approccio alla disciplina. </w:t>
      </w:r>
      <w:r w:rsidRPr="00696BE6">
        <w:rPr>
          <w:rFonts w:ascii="Arial" w:hAnsi="Arial" w:cs="Arial"/>
          <w:sz w:val="24"/>
          <w:szCs w:val="24"/>
        </w:rPr>
        <w:t>Salvo qualche eccezione, c'è costanza e impegno costante</w:t>
      </w:r>
      <w:r w:rsidR="0009213E" w:rsidRPr="00696BE6">
        <w:rPr>
          <w:rFonts w:ascii="Arial" w:hAnsi="Arial" w:cs="Arial"/>
          <w:sz w:val="24"/>
          <w:szCs w:val="24"/>
        </w:rPr>
        <w:t>, anche se si tende a posticipare le consegne</w:t>
      </w:r>
      <w:r w:rsidRPr="00696BE6">
        <w:rPr>
          <w:rFonts w:ascii="Arial" w:hAnsi="Arial" w:cs="Arial"/>
          <w:sz w:val="24"/>
          <w:szCs w:val="24"/>
        </w:rPr>
        <w:t>.</w:t>
      </w:r>
    </w:p>
    <w:p w14:paraId="3BB92063" w14:textId="77777777" w:rsidR="00101E27" w:rsidRDefault="00101E27" w:rsidP="00101E27">
      <w:pPr>
        <w:jc w:val="both"/>
        <w:rPr>
          <w:rFonts w:ascii="Arial" w:hAnsi="Arial" w:cs="Arial"/>
          <w:b/>
          <w:bCs/>
          <w:sz w:val="24"/>
          <w:szCs w:val="24"/>
        </w:rPr>
      </w:pPr>
      <w:r w:rsidRPr="001E7FDA">
        <w:rPr>
          <w:rFonts w:ascii="Arial" w:hAnsi="Arial" w:cs="Arial"/>
          <w:b/>
          <w:bCs/>
          <w:sz w:val="24"/>
          <w:szCs w:val="24"/>
        </w:rPr>
        <w:t>OBIETTIVI COGNITIVI:</w:t>
      </w:r>
    </w:p>
    <w:p w14:paraId="09E47393" w14:textId="77777777" w:rsidR="001E7FDA" w:rsidRPr="001E7FDA" w:rsidRDefault="001E7FDA" w:rsidP="00101E27">
      <w:pPr>
        <w:jc w:val="both"/>
        <w:rPr>
          <w:rFonts w:ascii="Arial" w:hAnsi="Arial" w:cs="Arial"/>
          <w:b/>
          <w:bCs/>
          <w:sz w:val="24"/>
          <w:szCs w:val="24"/>
        </w:rPr>
      </w:pPr>
    </w:p>
    <w:p w14:paraId="481C4743" w14:textId="77777777" w:rsidR="00101E27" w:rsidRPr="001E7FDA" w:rsidRDefault="00101E27" w:rsidP="00101E27">
      <w:pPr>
        <w:jc w:val="both"/>
        <w:rPr>
          <w:rFonts w:ascii="Arial" w:hAnsi="Arial" w:cs="Arial"/>
          <w:b/>
          <w:bCs/>
          <w:iCs/>
          <w:sz w:val="24"/>
          <w:szCs w:val="24"/>
        </w:rPr>
      </w:pPr>
      <w:r w:rsidRPr="001E7FDA">
        <w:rPr>
          <w:rFonts w:ascii="Arial" w:hAnsi="Arial" w:cs="Arial"/>
          <w:b/>
          <w:bCs/>
          <w:iCs/>
          <w:sz w:val="24"/>
          <w:szCs w:val="24"/>
        </w:rPr>
        <w:t>Conoscenze</w:t>
      </w:r>
    </w:p>
    <w:p w14:paraId="7FE6B23F" w14:textId="77777777" w:rsidR="00101E27" w:rsidRPr="00696BE6" w:rsidRDefault="00101E27" w:rsidP="00101E27">
      <w:pPr>
        <w:pStyle w:val="Paragrafoelenco"/>
        <w:widowControl w:val="0"/>
        <w:numPr>
          <w:ilvl w:val="0"/>
          <w:numId w:val="7"/>
        </w:numPr>
        <w:tabs>
          <w:tab w:val="left" w:pos="834"/>
        </w:tabs>
        <w:autoSpaceDE w:val="0"/>
        <w:autoSpaceDN w:val="0"/>
        <w:spacing w:before="1"/>
        <w:ind w:left="833" w:right="532"/>
        <w:jc w:val="both"/>
        <w:rPr>
          <w:rFonts w:ascii="Arial" w:hAnsi="Arial" w:cs="Arial"/>
          <w:sz w:val="24"/>
        </w:rPr>
      </w:pPr>
      <w:r w:rsidRPr="00696BE6">
        <w:rPr>
          <w:rFonts w:ascii="Arial" w:hAnsi="Arial" w:cs="Arial"/>
          <w:sz w:val="24"/>
        </w:rPr>
        <w:t>Cogliere il percorso unitario della ricerca filosofica dell’Ottocento e del Novecento attorno a specifiche tematiche.</w:t>
      </w:r>
    </w:p>
    <w:p w14:paraId="50512414" w14:textId="77777777" w:rsidR="00101E27" w:rsidRPr="00696BE6" w:rsidRDefault="00101E27" w:rsidP="00101E27">
      <w:pPr>
        <w:pStyle w:val="Paragrafoelenco"/>
        <w:widowControl w:val="0"/>
        <w:numPr>
          <w:ilvl w:val="0"/>
          <w:numId w:val="7"/>
        </w:numPr>
        <w:tabs>
          <w:tab w:val="left" w:pos="834"/>
        </w:tabs>
        <w:autoSpaceDE w:val="0"/>
        <w:autoSpaceDN w:val="0"/>
        <w:spacing w:before="1"/>
        <w:ind w:left="833" w:right="532"/>
        <w:jc w:val="both"/>
        <w:rPr>
          <w:rFonts w:ascii="Arial" w:hAnsi="Arial" w:cs="Arial"/>
          <w:sz w:val="24"/>
        </w:rPr>
      </w:pPr>
      <w:r w:rsidRPr="00696BE6">
        <w:rPr>
          <w:rFonts w:ascii="Arial" w:hAnsi="Arial" w:cs="Arial"/>
          <w:sz w:val="24"/>
        </w:rPr>
        <w:t>Conoscere le radici concettuali e filosofiche delle principali correnti e dei principali problemi della cultura contemporanea.</w:t>
      </w:r>
    </w:p>
    <w:p w14:paraId="53E20395" w14:textId="77777777" w:rsidR="00101E27" w:rsidRPr="00696BE6" w:rsidRDefault="00101E27" w:rsidP="00101E27">
      <w:pPr>
        <w:pStyle w:val="Paragrafoelenco"/>
        <w:widowControl w:val="0"/>
        <w:numPr>
          <w:ilvl w:val="0"/>
          <w:numId w:val="7"/>
        </w:numPr>
        <w:tabs>
          <w:tab w:val="left" w:pos="834"/>
        </w:tabs>
        <w:autoSpaceDE w:val="0"/>
        <w:autoSpaceDN w:val="0"/>
        <w:spacing w:before="1"/>
        <w:ind w:left="833" w:right="532"/>
        <w:jc w:val="both"/>
        <w:rPr>
          <w:rFonts w:ascii="Arial" w:hAnsi="Arial" w:cs="Arial"/>
          <w:sz w:val="24"/>
        </w:rPr>
      </w:pPr>
      <w:r w:rsidRPr="00696BE6">
        <w:rPr>
          <w:rFonts w:ascii="Arial" w:hAnsi="Arial" w:cs="Arial"/>
          <w:sz w:val="24"/>
        </w:rPr>
        <w:t>Dimostrare di possedere una conoscenza sufficientemente organica dei punti nodali dello sviluppo storico del pensiero occidentale, cogliendo di ogni autore o tema trattato l’originalità e il legame col contesto storico culturale.</w:t>
      </w:r>
    </w:p>
    <w:p w14:paraId="20B04FAF" w14:textId="77777777" w:rsidR="00101E27" w:rsidRPr="00696BE6" w:rsidRDefault="00101E27" w:rsidP="00101E27">
      <w:pPr>
        <w:pStyle w:val="Paragrafoelenco"/>
        <w:widowControl w:val="0"/>
        <w:numPr>
          <w:ilvl w:val="0"/>
          <w:numId w:val="7"/>
        </w:numPr>
        <w:tabs>
          <w:tab w:val="left" w:pos="834"/>
        </w:tabs>
        <w:autoSpaceDE w:val="0"/>
        <w:autoSpaceDN w:val="0"/>
        <w:spacing w:before="1"/>
        <w:ind w:left="833" w:right="532"/>
        <w:jc w:val="both"/>
        <w:rPr>
          <w:rFonts w:ascii="Arial" w:hAnsi="Arial" w:cs="Arial"/>
          <w:sz w:val="24"/>
        </w:rPr>
      </w:pPr>
      <w:r w:rsidRPr="00696BE6">
        <w:rPr>
          <w:rFonts w:ascii="Arial" w:hAnsi="Arial" w:cs="Arial"/>
          <w:sz w:val="24"/>
        </w:rPr>
        <w:t>Consolidare la consapevolezza della specificità del sapere filosofico.</w:t>
      </w:r>
    </w:p>
    <w:p w14:paraId="26EDBD46" w14:textId="77777777" w:rsidR="00101E27" w:rsidRPr="00696BE6" w:rsidRDefault="00101E27" w:rsidP="00101E27">
      <w:pPr>
        <w:spacing w:before="10"/>
        <w:jc w:val="both"/>
        <w:rPr>
          <w:rFonts w:ascii="Arial" w:hAnsi="Arial" w:cs="Arial"/>
          <w:b/>
          <w:sz w:val="23"/>
        </w:rPr>
      </w:pPr>
    </w:p>
    <w:p w14:paraId="0982F1F6" w14:textId="77777777" w:rsidR="00101E27" w:rsidRPr="001E7FDA" w:rsidRDefault="00101E27" w:rsidP="00101E27">
      <w:pPr>
        <w:jc w:val="both"/>
        <w:rPr>
          <w:rFonts w:ascii="Arial" w:hAnsi="Arial" w:cs="Arial"/>
          <w:b/>
          <w:bCs/>
          <w:iCs/>
          <w:sz w:val="24"/>
          <w:szCs w:val="24"/>
        </w:rPr>
      </w:pPr>
      <w:r w:rsidRPr="001E7FDA">
        <w:rPr>
          <w:rFonts w:ascii="Arial" w:hAnsi="Arial" w:cs="Arial"/>
          <w:b/>
          <w:bCs/>
          <w:iCs/>
          <w:sz w:val="24"/>
          <w:szCs w:val="24"/>
        </w:rPr>
        <w:t>Competenze</w:t>
      </w:r>
    </w:p>
    <w:p w14:paraId="7F892170" w14:textId="77777777" w:rsidR="00101E27" w:rsidRPr="00696BE6" w:rsidRDefault="00101E27" w:rsidP="00101E27">
      <w:pPr>
        <w:pStyle w:val="Paragrafoelenco"/>
        <w:widowControl w:val="0"/>
        <w:numPr>
          <w:ilvl w:val="0"/>
          <w:numId w:val="7"/>
        </w:numPr>
        <w:tabs>
          <w:tab w:val="left" w:pos="834"/>
        </w:tabs>
        <w:autoSpaceDE w:val="0"/>
        <w:autoSpaceDN w:val="0"/>
        <w:ind w:left="833" w:right="532" w:hanging="357"/>
        <w:jc w:val="both"/>
        <w:rPr>
          <w:rFonts w:ascii="Arial" w:hAnsi="Arial" w:cs="Arial"/>
          <w:sz w:val="24"/>
        </w:rPr>
      </w:pPr>
      <w:r w:rsidRPr="00696BE6">
        <w:rPr>
          <w:rFonts w:ascii="Arial" w:hAnsi="Arial" w:cs="Arial"/>
          <w:sz w:val="24"/>
        </w:rPr>
        <w:t xml:space="preserve">Sapere cogliere le risposte che la riflessione filosofica, in epoche diverse e in </w:t>
      </w:r>
      <w:r w:rsidRPr="00696BE6">
        <w:rPr>
          <w:rFonts w:ascii="Arial" w:hAnsi="Arial" w:cs="Arial"/>
          <w:spacing w:val="-3"/>
          <w:sz w:val="24"/>
        </w:rPr>
        <w:t xml:space="preserve">diverse </w:t>
      </w:r>
      <w:r w:rsidRPr="00696BE6">
        <w:rPr>
          <w:rFonts w:ascii="Arial" w:hAnsi="Arial" w:cs="Arial"/>
          <w:sz w:val="24"/>
        </w:rPr>
        <w:t xml:space="preserve">tradizioni culturali, ripropone costantemente rispetto alla domanda sulla </w:t>
      </w:r>
      <w:r w:rsidRPr="00696BE6">
        <w:rPr>
          <w:rFonts w:ascii="Arial" w:hAnsi="Arial" w:cs="Arial"/>
        </w:rPr>
        <w:t>conoscenza, sull’esistenza dell’uomo e sul senso dell’essere e dell’esistere</w:t>
      </w:r>
    </w:p>
    <w:p w14:paraId="4AD4B2EF" w14:textId="77777777" w:rsidR="00101E27" w:rsidRPr="00696BE6" w:rsidRDefault="00101E27" w:rsidP="00101E27">
      <w:pPr>
        <w:pStyle w:val="Paragrafoelenco"/>
        <w:widowControl w:val="0"/>
        <w:numPr>
          <w:ilvl w:val="0"/>
          <w:numId w:val="7"/>
        </w:numPr>
        <w:tabs>
          <w:tab w:val="left" w:pos="834"/>
        </w:tabs>
        <w:autoSpaceDE w:val="0"/>
        <w:autoSpaceDN w:val="0"/>
        <w:ind w:left="833" w:hanging="357"/>
        <w:jc w:val="both"/>
        <w:rPr>
          <w:rFonts w:ascii="Arial" w:hAnsi="Arial" w:cs="Arial"/>
          <w:sz w:val="24"/>
        </w:rPr>
      </w:pPr>
      <w:r w:rsidRPr="00696BE6">
        <w:rPr>
          <w:rFonts w:ascii="Arial" w:hAnsi="Arial" w:cs="Arial"/>
          <w:sz w:val="24"/>
        </w:rPr>
        <w:t xml:space="preserve">Sapere contestualizzare ogni autore in un quadro sistematico in modo da </w:t>
      </w:r>
      <w:r w:rsidRPr="00696BE6">
        <w:rPr>
          <w:rFonts w:ascii="Arial" w:hAnsi="Arial" w:cs="Arial"/>
        </w:rPr>
        <w:t>comprenderne volta a volta i problemi e valutarne criticamente le soluzioni</w:t>
      </w:r>
    </w:p>
    <w:p w14:paraId="5CE14E5E" w14:textId="77777777" w:rsidR="00101E27" w:rsidRPr="00696BE6" w:rsidRDefault="00101E27" w:rsidP="00101E27">
      <w:pPr>
        <w:pStyle w:val="Paragrafoelenco"/>
        <w:widowControl w:val="0"/>
        <w:numPr>
          <w:ilvl w:val="0"/>
          <w:numId w:val="7"/>
        </w:numPr>
        <w:tabs>
          <w:tab w:val="left" w:pos="834"/>
        </w:tabs>
        <w:autoSpaceDE w:val="0"/>
        <w:autoSpaceDN w:val="0"/>
        <w:ind w:right="178" w:hanging="357"/>
        <w:jc w:val="both"/>
        <w:rPr>
          <w:rFonts w:ascii="Arial" w:hAnsi="Arial" w:cs="Arial"/>
          <w:sz w:val="24"/>
        </w:rPr>
      </w:pPr>
      <w:r w:rsidRPr="00696BE6">
        <w:rPr>
          <w:rFonts w:ascii="Arial" w:hAnsi="Arial" w:cs="Arial"/>
          <w:sz w:val="24"/>
        </w:rPr>
        <w:t>Sviluppare la riflessione personale, il giudizio critico, l’attitudine all’approfondimento alla discussione razionale, la capacita di argomentare una tesi, anche in forma</w:t>
      </w:r>
      <w:r w:rsidRPr="00696BE6">
        <w:rPr>
          <w:rFonts w:ascii="Arial" w:hAnsi="Arial" w:cs="Arial"/>
          <w:spacing w:val="3"/>
          <w:sz w:val="24"/>
        </w:rPr>
        <w:t xml:space="preserve"> </w:t>
      </w:r>
      <w:r w:rsidRPr="00696BE6">
        <w:rPr>
          <w:rFonts w:ascii="Arial" w:hAnsi="Arial" w:cs="Arial"/>
          <w:spacing w:val="-3"/>
          <w:sz w:val="24"/>
        </w:rPr>
        <w:t>scritta</w:t>
      </w:r>
    </w:p>
    <w:p w14:paraId="4A885A4B" w14:textId="77777777" w:rsidR="00101E27" w:rsidRPr="00696BE6" w:rsidRDefault="00101E27" w:rsidP="00101E27">
      <w:pPr>
        <w:jc w:val="both"/>
        <w:rPr>
          <w:rFonts w:ascii="Arial" w:hAnsi="Arial" w:cs="Arial"/>
          <w:i/>
          <w:sz w:val="22"/>
        </w:rPr>
      </w:pPr>
    </w:p>
    <w:p w14:paraId="6BFCC988" w14:textId="77777777" w:rsidR="00101E27" w:rsidRPr="001E7FDA" w:rsidRDefault="00101E27" w:rsidP="00101E27">
      <w:pPr>
        <w:jc w:val="both"/>
        <w:rPr>
          <w:rFonts w:ascii="Arial" w:hAnsi="Arial" w:cs="Arial"/>
          <w:b/>
          <w:bCs/>
          <w:iCs/>
          <w:sz w:val="24"/>
          <w:szCs w:val="24"/>
        </w:rPr>
      </w:pPr>
      <w:r w:rsidRPr="001E7FDA">
        <w:rPr>
          <w:rFonts w:ascii="Arial" w:hAnsi="Arial" w:cs="Arial"/>
          <w:b/>
          <w:bCs/>
          <w:iCs/>
          <w:sz w:val="24"/>
          <w:szCs w:val="24"/>
        </w:rPr>
        <w:t>Abilità</w:t>
      </w:r>
    </w:p>
    <w:p w14:paraId="5BCC61E3" w14:textId="77777777" w:rsidR="00101E27" w:rsidRPr="00696BE6" w:rsidRDefault="00101E27" w:rsidP="00101E27">
      <w:pPr>
        <w:pStyle w:val="Paragrafoelenco"/>
        <w:widowControl w:val="0"/>
        <w:numPr>
          <w:ilvl w:val="0"/>
          <w:numId w:val="7"/>
        </w:numPr>
        <w:tabs>
          <w:tab w:val="left" w:pos="834"/>
        </w:tabs>
        <w:autoSpaceDE w:val="0"/>
        <w:autoSpaceDN w:val="0"/>
        <w:ind w:left="833" w:right="532" w:hanging="357"/>
        <w:jc w:val="both"/>
        <w:rPr>
          <w:rFonts w:ascii="Arial" w:hAnsi="Arial" w:cs="Arial"/>
          <w:sz w:val="24"/>
        </w:rPr>
      </w:pPr>
      <w:r w:rsidRPr="00696BE6">
        <w:rPr>
          <w:rFonts w:ascii="Arial" w:hAnsi="Arial" w:cs="Arial"/>
          <w:sz w:val="24"/>
        </w:rPr>
        <w:t>Sapersi orientare sui problemi fondamentali della tradizione filosofica</w:t>
      </w:r>
    </w:p>
    <w:p w14:paraId="4AD4287E" w14:textId="77777777" w:rsidR="00101E27" w:rsidRPr="00696BE6" w:rsidRDefault="00101E27" w:rsidP="00101E27">
      <w:pPr>
        <w:pStyle w:val="Paragrafoelenco"/>
        <w:widowControl w:val="0"/>
        <w:numPr>
          <w:ilvl w:val="0"/>
          <w:numId w:val="7"/>
        </w:numPr>
        <w:tabs>
          <w:tab w:val="left" w:pos="834"/>
        </w:tabs>
        <w:autoSpaceDE w:val="0"/>
        <w:autoSpaceDN w:val="0"/>
        <w:ind w:left="833" w:right="532" w:hanging="357"/>
        <w:jc w:val="both"/>
        <w:rPr>
          <w:rFonts w:ascii="Arial" w:hAnsi="Arial" w:cs="Arial"/>
          <w:sz w:val="24"/>
        </w:rPr>
      </w:pPr>
      <w:r w:rsidRPr="00696BE6">
        <w:rPr>
          <w:rFonts w:ascii="Arial" w:hAnsi="Arial" w:cs="Arial"/>
          <w:sz w:val="24"/>
        </w:rPr>
        <w:t>Consolidare il possesso consapevole del lessico fondamentale, per comprendere e esporre in modo organico le idee e i sistemi di pensiero oggetto di studio.</w:t>
      </w:r>
    </w:p>
    <w:p w14:paraId="48223A3F" w14:textId="77777777" w:rsidR="00101E27" w:rsidRPr="00696BE6" w:rsidRDefault="00101E27" w:rsidP="00101E27">
      <w:pPr>
        <w:pStyle w:val="Paragrafoelenco"/>
        <w:widowControl w:val="0"/>
        <w:numPr>
          <w:ilvl w:val="0"/>
          <w:numId w:val="7"/>
        </w:numPr>
        <w:tabs>
          <w:tab w:val="left" w:pos="834"/>
        </w:tabs>
        <w:autoSpaceDE w:val="0"/>
        <w:autoSpaceDN w:val="0"/>
        <w:ind w:left="833" w:right="532" w:hanging="357"/>
        <w:jc w:val="both"/>
        <w:rPr>
          <w:rFonts w:ascii="Arial" w:hAnsi="Arial" w:cs="Arial"/>
          <w:sz w:val="24"/>
        </w:rPr>
      </w:pPr>
      <w:r w:rsidRPr="00696BE6">
        <w:rPr>
          <w:rFonts w:ascii="Arial" w:hAnsi="Arial" w:cs="Arial"/>
          <w:sz w:val="24"/>
        </w:rPr>
        <w:t>Sapere individuare i nessi tra la filosofia e le altre discipline.</w:t>
      </w:r>
    </w:p>
    <w:p w14:paraId="64215FDF" w14:textId="77777777" w:rsidR="00101E27" w:rsidRPr="00696BE6" w:rsidRDefault="00101E27" w:rsidP="00101E27">
      <w:pPr>
        <w:spacing w:before="10"/>
        <w:jc w:val="both"/>
        <w:rPr>
          <w:rFonts w:ascii="Arial" w:hAnsi="Arial" w:cs="Arial"/>
          <w:b/>
          <w:sz w:val="23"/>
        </w:rPr>
      </w:pPr>
    </w:p>
    <w:p w14:paraId="6F67D7CF" w14:textId="77777777" w:rsidR="00101E27" w:rsidRPr="00696BE6" w:rsidRDefault="00101E27" w:rsidP="00101E27">
      <w:pPr>
        <w:jc w:val="both"/>
        <w:rPr>
          <w:rFonts w:ascii="Arial" w:hAnsi="Arial" w:cs="Arial"/>
          <w:b/>
          <w:sz w:val="22"/>
        </w:rPr>
      </w:pPr>
    </w:p>
    <w:p w14:paraId="7DCF0C51" w14:textId="77777777" w:rsidR="00101E27" w:rsidRPr="001E7FDA" w:rsidRDefault="00101E27" w:rsidP="00101E27">
      <w:pPr>
        <w:jc w:val="both"/>
        <w:rPr>
          <w:rFonts w:ascii="Arial" w:hAnsi="Arial" w:cs="Arial"/>
          <w:b/>
          <w:bCs/>
          <w:sz w:val="24"/>
          <w:szCs w:val="24"/>
        </w:rPr>
      </w:pPr>
      <w:r w:rsidRPr="001E7FDA">
        <w:rPr>
          <w:rFonts w:ascii="Arial" w:hAnsi="Arial" w:cs="Arial"/>
          <w:b/>
          <w:bCs/>
          <w:sz w:val="24"/>
          <w:szCs w:val="24"/>
        </w:rPr>
        <w:t>CONTENUTI</w:t>
      </w:r>
    </w:p>
    <w:p w14:paraId="0B1883D4" w14:textId="77777777" w:rsidR="00101E27" w:rsidRPr="00696BE6" w:rsidRDefault="00101E27" w:rsidP="00101E27">
      <w:pPr>
        <w:pStyle w:val="Corpotesto"/>
        <w:rPr>
          <w:rFonts w:ascii="Arial" w:hAnsi="Arial" w:cs="Arial"/>
        </w:rPr>
      </w:pPr>
    </w:p>
    <w:p w14:paraId="46860DFE" w14:textId="77777777" w:rsidR="00101E27" w:rsidRPr="00696BE6" w:rsidRDefault="00101E27" w:rsidP="00101E27">
      <w:pPr>
        <w:pStyle w:val="Paragrafoelenco"/>
        <w:numPr>
          <w:ilvl w:val="0"/>
          <w:numId w:val="8"/>
        </w:numPr>
        <w:spacing w:after="120"/>
        <w:rPr>
          <w:rFonts w:ascii="Arial" w:eastAsia="Calibri" w:hAnsi="Arial" w:cs="Arial"/>
          <w:color w:val="000000"/>
          <w:sz w:val="24"/>
          <w:szCs w:val="24"/>
        </w:rPr>
      </w:pPr>
      <w:r w:rsidRPr="00696BE6">
        <w:rPr>
          <w:rFonts w:ascii="Arial" w:eastAsia="Calibri" w:hAnsi="Arial" w:cs="Arial"/>
          <w:color w:val="000000"/>
          <w:sz w:val="24"/>
          <w:szCs w:val="24"/>
        </w:rPr>
        <w:t>Temi dell’Idealismo tedesco: Hegel</w:t>
      </w:r>
    </w:p>
    <w:p w14:paraId="1FD3A909" w14:textId="77777777" w:rsidR="00101E27" w:rsidRPr="00696BE6" w:rsidRDefault="00101E27" w:rsidP="00101E27">
      <w:pPr>
        <w:numPr>
          <w:ilvl w:val="0"/>
          <w:numId w:val="9"/>
        </w:numPr>
        <w:spacing w:after="120"/>
        <w:rPr>
          <w:rFonts w:ascii="Arial" w:eastAsiaTheme="minorHAnsi" w:hAnsi="Arial" w:cs="Arial"/>
          <w:color w:val="000000"/>
          <w:sz w:val="24"/>
          <w:szCs w:val="24"/>
        </w:rPr>
      </w:pPr>
      <w:r w:rsidRPr="00696BE6">
        <w:rPr>
          <w:rFonts w:ascii="Arial" w:eastAsia="Calibri" w:hAnsi="Arial" w:cs="Arial"/>
          <w:color w:val="000000"/>
          <w:sz w:val="24"/>
          <w:szCs w:val="24"/>
        </w:rPr>
        <w:t>A. Schopenhauer</w:t>
      </w:r>
    </w:p>
    <w:p w14:paraId="160876FE"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eastAsia="Calibri" w:hAnsi="Arial" w:cs="Arial"/>
          <w:color w:val="000000"/>
          <w:sz w:val="24"/>
          <w:szCs w:val="24"/>
        </w:rPr>
        <w:t>S. Kierkegaard</w:t>
      </w:r>
    </w:p>
    <w:p w14:paraId="5DC9B501"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t>Destra e Sinistra hegeliana: Feuerbach</w:t>
      </w:r>
    </w:p>
    <w:p w14:paraId="1E31D330"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t>Marx</w:t>
      </w:r>
    </w:p>
    <w:p w14:paraId="787F9A85"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t>Il Positivismo: Comte</w:t>
      </w:r>
    </w:p>
    <w:p w14:paraId="5257E876"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t>Nietzsche</w:t>
      </w:r>
    </w:p>
    <w:p w14:paraId="117DD25C"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t>Gentile</w:t>
      </w:r>
    </w:p>
    <w:p w14:paraId="22FBBE95"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t>Freud</w:t>
      </w:r>
    </w:p>
    <w:p w14:paraId="2ECB2595"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t>Il primo Heidegger: tra essere ed esistenza</w:t>
      </w:r>
    </w:p>
    <w:p w14:paraId="426D9B99" w14:textId="77777777" w:rsidR="00101E27" w:rsidRPr="00696BE6" w:rsidRDefault="00101E27" w:rsidP="00101E27">
      <w:pPr>
        <w:numPr>
          <w:ilvl w:val="0"/>
          <w:numId w:val="9"/>
        </w:numPr>
        <w:spacing w:after="120"/>
        <w:rPr>
          <w:rFonts w:ascii="Arial" w:hAnsi="Arial" w:cs="Arial"/>
          <w:color w:val="000000"/>
          <w:sz w:val="24"/>
          <w:szCs w:val="24"/>
        </w:rPr>
      </w:pPr>
      <w:r w:rsidRPr="00696BE6">
        <w:rPr>
          <w:rFonts w:ascii="Arial" w:hAnsi="Arial" w:cs="Arial"/>
          <w:color w:val="000000"/>
          <w:sz w:val="24"/>
          <w:szCs w:val="24"/>
        </w:rPr>
        <w:lastRenderedPageBreak/>
        <w:t>Hannah Arendt</w:t>
      </w:r>
    </w:p>
    <w:p w14:paraId="01F70797" w14:textId="77777777" w:rsidR="00101E27" w:rsidRPr="00696BE6" w:rsidRDefault="00101E27" w:rsidP="00101E27">
      <w:pPr>
        <w:pStyle w:val="Corpotesto"/>
        <w:rPr>
          <w:rFonts w:ascii="Arial" w:hAnsi="Arial" w:cs="Arial"/>
        </w:rPr>
      </w:pPr>
    </w:p>
    <w:p w14:paraId="7CEAD882" w14:textId="77777777" w:rsidR="00101E27" w:rsidRPr="00696BE6" w:rsidRDefault="00101E27" w:rsidP="00101E27">
      <w:pPr>
        <w:pStyle w:val="Corpotesto"/>
        <w:rPr>
          <w:rFonts w:ascii="Arial" w:hAnsi="Arial" w:cs="Arial"/>
          <w:b/>
          <w:bCs/>
        </w:rPr>
      </w:pPr>
    </w:p>
    <w:p w14:paraId="5880FD52" w14:textId="77777777" w:rsidR="00101E27" w:rsidRPr="00696BE6" w:rsidRDefault="00101E27" w:rsidP="00101E27">
      <w:pPr>
        <w:spacing w:before="130"/>
        <w:jc w:val="both"/>
        <w:rPr>
          <w:rFonts w:ascii="Arial" w:hAnsi="Arial" w:cs="Arial"/>
          <w:b/>
          <w:bCs/>
          <w:sz w:val="24"/>
          <w:szCs w:val="24"/>
        </w:rPr>
      </w:pPr>
      <w:r w:rsidRPr="00696BE6">
        <w:rPr>
          <w:rFonts w:ascii="Arial" w:hAnsi="Arial" w:cs="Arial"/>
          <w:b/>
          <w:bCs/>
          <w:sz w:val="24"/>
          <w:szCs w:val="24"/>
        </w:rPr>
        <w:t>CONOSCENZE E COMPETENZE MINIME PREVISTE PER L’AMMISSIONE DEGLI STUDENTI ALL’ESAME DI STATO</w:t>
      </w:r>
    </w:p>
    <w:p w14:paraId="67831A90" w14:textId="77777777" w:rsidR="00101E27" w:rsidRPr="00176A4D" w:rsidRDefault="00101E27" w:rsidP="00101E27">
      <w:pPr>
        <w:spacing w:before="130"/>
        <w:jc w:val="both"/>
        <w:rPr>
          <w:rFonts w:ascii="Arial" w:hAnsi="Arial" w:cs="Arial"/>
          <w:b/>
          <w:bCs/>
          <w:sz w:val="24"/>
          <w:szCs w:val="24"/>
        </w:rPr>
      </w:pPr>
      <w:r w:rsidRPr="00176A4D">
        <w:rPr>
          <w:rFonts w:ascii="Arial" w:hAnsi="Arial" w:cs="Arial"/>
          <w:b/>
          <w:bCs/>
          <w:sz w:val="24"/>
          <w:szCs w:val="24"/>
        </w:rPr>
        <w:t>Conoscenze</w:t>
      </w:r>
    </w:p>
    <w:p w14:paraId="2B9EF61B" w14:textId="77777777" w:rsidR="00101E27" w:rsidRPr="00696BE6" w:rsidRDefault="00101E27" w:rsidP="00101E27">
      <w:pPr>
        <w:widowControl w:val="0"/>
        <w:numPr>
          <w:ilvl w:val="0"/>
          <w:numId w:val="10"/>
        </w:numPr>
        <w:autoSpaceDE w:val="0"/>
        <w:autoSpaceDN w:val="0"/>
        <w:spacing w:before="130"/>
        <w:jc w:val="both"/>
        <w:rPr>
          <w:rFonts w:ascii="Arial" w:hAnsi="Arial" w:cs="Arial"/>
          <w:b/>
          <w:bCs/>
          <w:sz w:val="24"/>
          <w:szCs w:val="24"/>
        </w:rPr>
      </w:pPr>
      <w:r w:rsidRPr="00696BE6">
        <w:rPr>
          <w:rFonts w:ascii="Arial" w:hAnsi="Arial" w:cs="Arial"/>
          <w:sz w:val="24"/>
          <w:szCs w:val="24"/>
        </w:rPr>
        <w:t>Hegel e l’Idealismo</w:t>
      </w:r>
    </w:p>
    <w:p w14:paraId="0C5443F3" w14:textId="77777777" w:rsidR="00101E27" w:rsidRPr="00696BE6" w:rsidRDefault="00101E27" w:rsidP="00101E27">
      <w:pPr>
        <w:widowControl w:val="0"/>
        <w:numPr>
          <w:ilvl w:val="0"/>
          <w:numId w:val="10"/>
        </w:numPr>
        <w:autoSpaceDE w:val="0"/>
        <w:autoSpaceDN w:val="0"/>
        <w:jc w:val="both"/>
        <w:rPr>
          <w:rFonts w:ascii="Arial" w:hAnsi="Arial" w:cs="Arial"/>
          <w:sz w:val="24"/>
          <w:szCs w:val="24"/>
        </w:rPr>
      </w:pPr>
      <w:r w:rsidRPr="00696BE6">
        <w:rPr>
          <w:rFonts w:ascii="Arial" w:hAnsi="Arial" w:cs="Arial"/>
          <w:sz w:val="24"/>
          <w:szCs w:val="24"/>
        </w:rPr>
        <w:t>Schopenhauer e l’opposizione all’Idealismo</w:t>
      </w:r>
    </w:p>
    <w:p w14:paraId="17BF8876" w14:textId="77777777" w:rsidR="00101E27" w:rsidRPr="00696BE6" w:rsidRDefault="00101E27" w:rsidP="00101E27">
      <w:pPr>
        <w:widowControl w:val="0"/>
        <w:numPr>
          <w:ilvl w:val="0"/>
          <w:numId w:val="10"/>
        </w:numPr>
        <w:autoSpaceDE w:val="0"/>
        <w:autoSpaceDN w:val="0"/>
        <w:jc w:val="both"/>
        <w:rPr>
          <w:rFonts w:ascii="Arial" w:hAnsi="Arial" w:cs="Arial"/>
          <w:sz w:val="24"/>
          <w:szCs w:val="24"/>
        </w:rPr>
      </w:pPr>
      <w:r w:rsidRPr="00696BE6">
        <w:rPr>
          <w:rFonts w:ascii="Arial" w:hAnsi="Arial" w:cs="Arial"/>
          <w:sz w:val="24"/>
          <w:szCs w:val="24"/>
        </w:rPr>
        <w:t>Kierkegaard e la categoria del singolo</w:t>
      </w:r>
    </w:p>
    <w:p w14:paraId="29E2DFC6" w14:textId="77777777" w:rsidR="00101E27" w:rsidRPr="00696BE6" w:rsidRDefault="00101E27" w:rsidP="00101E27">
      <w:pPr>
        <w:widowControl w:val="0"/>
        <w:numPr>
          <w:ilvl w:val="0"/>
          <w:numId w:val="10"/>
        </w:numPr>
        <w:autoSpaceDE w:val="0"/>
        <w:autoSpaceDN w:val="0"/>
        <w:jc w:val="both"/>
        <w:rPr>
          <w:rFonts w:ascii="Arial" w:hAnsi="Arial" w:cs="Arial"/>
          <w:sz w:val="24"/>
          <w:szCs w:val="24"/>
        </w:rPr>
      </w:pPr>
      <w:r w:rsidRPr="00696BE6">
        <w:rPr>
          <w:rFonts w:ascii="Arial" w:hAnsi="Arial" w:cs="Arial"/>
          <w:sz w:val="24"/>
          <w:szCs w:val="24"/>
        </w:rPr>
        <w:t xml:space="preserve">I principi fondamentali del Materialismo storico-dialettico </w:t>
      </w:r>
    </w:p>
    <w:p w14:paraId="7FAF7EA6" w14:textId="77777777" w:rsidR="00101E27" w:rsidRPr="00696BE6" w:rsidRDefault="00101E27" w:rsidP="00101E27">
      <w:pPr>
        <w:widowControl w:val="0"/>
        <w:numPr>
          <w:ilvl w:val="0"/>
          <w:numId w:val="10"/>
        </w:numPr>
        <w:autoSpaceDE w:val="0"/>
        <w:autoSpaceDN w:val="0"/>
        <w:jc w:val="both"/>
        <w:rPr>
          <w:rFonts w:ascii="Arial" w:hAnsi="Arial" w:cs="Arial"/>
          <w:sz w:val="24"/>
          <w:szCs w:val="24"/>
        </w:rPr>
      </w:pPr>
      <w:r w:rsidRPr="00696BE6">
        <w:rPr>
          <w:rFonts w:ascii="Arial" w:hAnsi="Arial" w:cs="Arial"/>
          <w:sz w:val="24"/>
          <w:szCs w:val="24"/>
        </w:rPr>
        <w:t>I principali nuclei tematici del Positivismo</w:t>
      </w:r>
    </w:p>
    <w:p w14:paraId="0A9AB0B3" w14:textId="77777777" w:rsidR="00101E27" w:rsidRPr="00696BE6" w:rsidRDefault="00101E27" w:rsidP="00101E27">
      <w:pPr>
        <w:widowControl w:val="0"/>
        <w:numPr>
          <w:ilvl w:val="0"/>
          <w:numId w:val="10"/>
        </w:numPr>
        <w:autoSpaceDE w:val="0"/>
        <w:autoSpaceDN w:val="0"/>
        <w:jc w:val="both"/>
        <w:rPr>
          <w:rFonts w:ascii="Arial" w:hAnsi="Arial" w:cs="Arial"/>
          <w:sz w:val="24"/>
          <w:szCs w:val="24"/>
        </w:rPr>
      </w:pPr>
      <w:r w:rsidRPr="00696BE6">
        <w:rPr>
          <w:rFonts w:ascii="Arial" w:hAnsi="Arial" w:cs="Arial"/>
          <w:sz w:val="24"/>
          <w:szCs w:val="24"/>
        </w:rPr>
        <w:t>I temi centrali della riflessione filosofica di Nietzsche</w:t>
      </w:r>
    </w:p>
    <w:p w14:paraId="6B798962" w14:textId="77777777" w:rsidR="00101E27" w:rsidRPr="00696BE6" w:rsidRDefault="00101E27" w:rsidP="00101E27">
      <w:pPr>
        <w:widowControl w:val="0"/>
        <w:numPr>
          <w:ilvl w:val="0"/>
          <w:numId w:val="10"/>
        </w:numPr>
        <w:autoSpaceDE w:val="0"/>
        <w:autoSpaceDN w:val="0"/>
        <w:jc w:val="both"/>
        <w:rPr>
          <w:rFonts w:ascii="Arial" w:hAnsi="Arial" w:cs="Arial"/>
          <w:sz w:val="24"/>
          <w:szCs w:val="24"/>
        </w:rPr>
      </w:pPr>
      <w:r w:rsidRPr="00696BE6">
        <w:rPr>
          <w:rFonts w:ascii="Arial" w:hAnsi="Arial" w:cs="Arial"/>
          <w:sz w:val="24"/>
          <w:szCs w:val="24"/>
        </w:rPr>
        <w:t>Conoscenza di almeno quattro autori o problemi della filosofia del Novecento tra quelli specificati nella programmazione di classe</w:t>
      </w:r>
    </w:p>
    <w:p w14:paraId="309863F2" w14:textId="77777777" w:rsidR="00101E27" w:rsidRPr="00696BE6" w:rsidRDefault="00101E27" w:rsidP="00101E27">
      <w:pPr>
        <w:jc w:val="both"/>
        <w:rPr>
          <w:rFonts w:ascii="Arial" w:hAnsi="Arial" w:cs="Arial"/>
          <w:sz w:val="24"/>
          <w:szCs w:val="24"/>
        </w:rPr>
      </w:pPr>
    </w:p>
    <w:p w14:paraId="613F11C1" w14:textId="77777777" w:rsidR="00101E27" w:rsidRPr="00696BE6" w:rsidRDefault="00101E27" w:rsidP="00101E27">
      <w:pPr>
        <w:jc w:val="both"/>
        <w:rPr>
          <w:rFonts w:ascii="Arial" w:hAnsi="Arial" w:cs="Arial"/>
          <w:b/>
          <w:sz w:val="24"/>
          <w:szCs w:val="24"/>
        </w:rPr>
      </w:pPr>
      <w:r w:rsidRPr="00696BE6">
        <w:rPr>
          <w:rFonts w:ascii="Arial" w:hAnsi="Arial" w:cs="Arial"/>
          <w:b/>
          <w:sz w:val="24"/>
          <w:szCs w:val="24"/>
        </w:rPr>
        <w:t>Competenze/Abilità</w:t>
      </w:r>
    </w:p>
    <w:p w14:paraId="4B9906F5" w14:textId="77777777" w:rsidR="00101E27" w:rsidRPr="00696BE6" w:rsidRDefault="00101E27" w:rsidP="00101E27">
      <w:pPr>
        <w:widowControl w:val="0"/>
        <w:numPr>
          <w:ilvl w:val="0"/>
          <w:numId w:val="11"/>
        </w:numPr>
        <w:autoSpaceDE w:val="0"/>
        <w:autoSpaceDN w:val="0"/>
        <w:jc w:val="both"/>
        <w:rPr>
          <w:rFonts w:ascii="Arial" w:hAnsi="Arial" w:cs="Arial"/>
          <w:sz w:val="24"/>
          <w:szCs w:val="24"/>
        </w:rPr>
      </w:pPr>
      <w:r w:rsidRPr="00696BE6">
        <w:rPr>
          <w:rFonts w:ascii="Arial" w:hAnsi="Arial" w:cs="Arial"/>
          <w:sz w:val="24"/>
          <w:szCs w:val="24"/>
        </w:rPr>
        <w:t>Utilizzare il manuale come strumento di apprendimento autonomo</w:t>
      </w:r>
    </w:p>
    <w:p w14:paraId="48ACC9C8" w14:textId="77777777" w:rsidR="00101E27" w:rsidRPr="00696BE6" w:rsidRDefault="00101E27" w:rsidP="00101E27">
      <w:pPr>
        <w:widowControl w:val="0"/>
        <w:numPr>
          <w:ilvl w:val="0"/>
          <w:numId w:val="11"/>
        </w:numPr>
        <w:autoSpaceDE w:val="0"/>
        <w:autoSpaceDN w:val="0"/>
        <w:jc w:val="both"/>
        <w:rPr>
          <w:rFonts w:ascii="Arial" w:hAnsi="Arial" w:cs="Arial"/>
          <w:sz w:val="24"/>
          <w:szCs w:val="24"/>
        </w:rPr>
      </w:pPr>
      <w:r w:rsidRPr="00696BE6">
        <w:rPr>
          <w:rFonts w:ascii="Arial" w:hAnsi="Arial" w:cs="Arial"/>
          <w:sz w:val="24"/>
          <w:szCs w:val="24"/>
        </w:rPr>
        <w:t>Leggere e analizzare nelle sue linee fondamentali un semplice e breve testo di argomento filosofico</w:t>
      </w:r>
    </w:p>
    <w:p w14:paraId="27C5E343" w14:textId="77777777" w:rsidR="00101E27" w:rsidRPr="00696BE6" w:rsidRDefault="00101E27" w:rsidP="00101E27">
      <w:pPr>
        <w:widowControl w:val="0"/>
        <w:numPr>
          <w:ilvl w:val="0"/>
          <w:numId w:val="11"/>
        </w:numPr>
        <w:autoSpaceDE w:val="0"/>
        <w:autoSpaceDN w:val="0"/>
        <w:jc w:val="both"/>
        <w:rPr>
          <w:rFonts w:ascii="Arial" w:hAnsi="Arial" w:cs="Arial"/>
          <w:sz w:val="24"/>
          <w:szCs w:val="24"/>
        </w:rPr>
      </w:pPr>
      <w:r w:rsidRPr="00696BE6">
        <w:rPr>
          <w:rFonts w:ascii="Arial" w:hAnsi="Arial" w:cs="Arial"/>
          <w:sz w:val="24"/>
          <w:szCs w:val="24"/>
        </w:rPr>
        <w:t xml:space="preserve">Individuare il nucleo tematico principale </w:t>
      </w:r>
    </w:p>
    <w:p w14:paraId="6DAC4080" w14:textId="77777777" w:rsidR="00101E27" w:rsidRPr="00696BE6" w:rsidRDefault="00101E27" w:rsidP="00101E27">
      <w:pPr>
        <w:widowControl w:val="0"/>
        <w:numPr>
          <w:ilvl w:val="0"/>
          <w:numId w:val="11"/>
        </w:numPr>
        <w:autoSpaceDE w:val="0"/>
        <w:autoSpaceDN w:val="0"/>
        <w:jc w:val="both"/>
        <w:rPr>
          <w:rFonts w:ascii="Arial" w:hAnsi="Arial" w:cs="Arial"/>
          <w:sz w:val="24"/>
          <w:szCs w:val="24"/>
        </w:rPr>
      </w:pPr>
      <w:r w:rsidRPr="00696BE6">
        <w:rPr>
          <w:rFonts w:ascii="Arial" w:hAnsi="Arial" w:cs="Arial"/>
          <w:sz w:val="24"/>
          <w:szCs w:val="24"/>
        </w:rPr>
        <w:t xml:space="preserve">Costruire una coerente struttura argomentativa </w:t>
      </w:r>
    </w:p>
    <w:p w14:paraId="0433736D" w14:textId="77777777" w:rsidR="00101E27" w:rsidRDefault="00101E27" w:rsidP="00101E27">
      <w:pPr>
        <w:widowControl w:val="0"/>
        <w:numPr>
          <w:ilvl w:val="0"/>
          <w:numId w:val="11"/>
        </w:numPr>
        <w:autoSpaceDE w:val="0"/>
        <w:autoSpaceDN w:val="0"/>
        <w:jc w:val="both"/>
        <w:rPr>
          <w:rFonts w:ascii="Arial" w:hAnsi="Arial" w:cs="Arial"/>
          <w:sz w:val="24"/>
          <w:szCs w:val="24"/>
        </w:rPr>
      </w:pPr>
      <w:r w:rsidRPr="00696BE6">
        <w:rPr>
          <w:rFonts w:ascii="Arial" w:hAnsi="Arial" w:cs="Arial"/>
          <w:sz w:val="24"/>
          <w:szCs w:val="24"/>
        </w:rPr>
        <w:t>Definire le principali relazioni tra contesto storico culturale e pensiero filosofico</w:t>
      </w:r>
    </w:p>
    <w:p w14:paraId="70F08104" w14:textId="77777777" w:rsidR="00CF73D3" w:rsidRDefault="00CF73D3" w:rsidP="00CF73D3">
      <w:pPr>
        <w:widowControl w:val="0"/>
        <w:autoSpaceDE w:val="0"/>
        <w:autoSpaceDN w:val="0"/>
        <w:jc w:val="both"/>
        <w:rPr>
          <w:rFonts w:ascii="Arial" w:hAnsi="Arial" w:cs="Arial"/>
          <w:sz w:val="24"/>
          <w:szCs w:val="24"/>
        </w:rPr>
      </w:pPr>
    </w:p>
    <w:p w14:paraId="6D9FCB0E" w14:textId="77777777" w:rsidR="00CF73D3" w:rsidRDefault="00CF73D3" w:rsidP="00CF73D3">
      <w:pPr>
        <w:widowControl w:val="0"/>
        <w:autoSpaceDE w:val="0"/>
        <w:autoSpaceDN w:val="0"/>
        <w:jc w:val="both"/>
        <w:rPr>
          <w:rFonts w:ascii="Arial" w:hAnsi="Arial" w:cs="Arial"/>
          <w:sz w:val="24"/>
          <w:szCs w:val="24"/>
        </w:rPr>
      </w:pPr>
    </w:p>
    <w:p w14:paraId="0D0120FE" w14:textId="77777777" w:rsidR="00CF73D3" w:rsidRDefault="00CF73D3" w:rsidP="00CF73D3">
      <w:pPr>
        <w:spacing w:before="280" w:after="280"/>
        <w:jc w:val="both"/>
        <w:rPr>
          <w:rFonts w:ascii="Arial" w:eastAsia="Calibri" w:hAnsi="Arial" w:cs="Arial"/>
          <w:b/>
          <w:bCs/>
          <w:color w:val="000000"/>
          <w:sz w:val="24"/>
          <w:szCs w:val="24"/>
        </w:rPr>
      </w:pPr>
      <w:r>
        <w:rPr>
          <w:rFonts w:ascii="Arial" w:hAnsi="Arial" w:cs="Arial"/>
          <w:b/>
          <w:bCs/>
          <w:sz w:val="24"/>
          <w:szCs w:val="24"/>
        </w:rPr>
        <w:t>Educazione civica</w:t>
      </w:r>
    </w:p>
    <w:p w14:paraId="7F5B57E8" w14:textId="77777777" w:rsidR="00CF73D3" w:rsidRDefault="00CF73D3" w:rsidP="00CF73D3">
      <w:pPr>
        <w:spacing w:before="280" w:after="280"/>
        <w:jc w:val="both"/>
        <w:rPr>
          <w:rFonts w:ascii="Arial" w:eastAsiaTheme="minorHAnsi" w:hAnsi="Arial" w:cs="Arial"/>
          <w:b/>
          <w:sz w:val="24"/>
          <w:szCs w:val="24"/>
        </w:rPr>
      </w:pPr>
      <w:r>
        <w:rPr>
          <w:rFonts w:ascii="Arial" w:hAnsi="Arial" w:cs="Arial"/>
          <w:sz w:val="24"/>
          <w:szCs w:val="24"/>
        </w:rPr>
        <w:t xml:space="preserve">  Relativamente all’insegnamento di Educazione civica, che in base alla Legge 92 del 2019 a partire dall’anno scolastico 2020/2021 assurge a pieno titolo a disciplina scolastica, all’interno delle ore curriculari di Filosofia saranno espletati, nel corso del primo quadrimestre a gennaio, il Modulo “Elementi fondamentali dl diritto: nozioni sul lavoro” per un totale di 3 ore. Tali tematiche rientrano tra le competenze in materia di cittadinanza e concorrono allo sviluppo della capacità di agire da cittadini responsabili e di partecipare in modo equilibrato e pieno alla vita civica e sociale in modo da conseguire lo sviluppo sostenibile della società</w:t>
      </w:r>
      <w:r>
        <w:rPr>
          <w:rFonts w:ascii="Arial" w:hAnsi="Arial" w:cs="Arial"/>
          <w:b/>
          <w:sz w:val="24"/>
          <w:szCs w:val="24"/>
        </w:rPr>
        <w:t>.</w:t>
      </w:r>
    </w:p>
    <w:p w14:paraId="6E4862DA" w14:textId="77777777" w:rsidR="00CF73D3" w:rsidRDefault="00CF73D3" w:rsidP="00CF73D3">
      <w:pPr>
        <w:widowControl w:val="0"/>
        <w:autoSpaceDE w:val="0"/>
        <w:autoSpaceDN w:val="0"/>
        <w:jc w:val="both"/>
        <w:rPr>
          <w:rFonts w:ascii="Arial" w:hAnsi="Arial" w:cs="Arial"/>
          <w:sz w:val="24"/>
          <w:szCs w:val="24"/>
        </w:rPr>
      </w:pPr>
    </w:p>
    <w:p w14:paraId="745B95AB" w14:textId="77777777" w:rsidR="00101E27" w:rsidRPr="00696BE6" w:rsidRDefault="00101E27" w:rsidP="00101E27">
      <w:pPr>
        <w:spacing w:before="280" w:after="280"/>
        <w:jc w:val="both"/>
        <w:rPr>
          <w:rFonts w:ascii="Arial" w:hAnsi="Arial" w:cs="Arial"/>
          <w:b/>
          <w:iCs/>
          <w:sz w:val="24"/>
          <w:szCs w:val="24"/>
        </w:rPr>
      </w:pPr>
      <w:r w:rsidRPr="00696BE6">
        <w:rPr>
          <w:rFonts w:ascii="Arial" w:hAnsi="Arial" w:cs="Arial"/>
          <w:b/>
          <w:iCs/>
          <w:sz w:val="24"/>
          <w:szCs w:val="24"/>
        </w:rPr>
        <w:t>METODI DIDATTICI</w:t>
      </w:r>
    </w:p>
    <w:p w14:paraId="7889BC4D"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xml:space="preserve">Dal punto di vista metodologico si farà ricorso ad una molteplicità di strategie, tra loro integrate: la lezione frontale, l’attività di laboratorio, la discussione organizzata, l’attività di gruppo, la ricerca personale, l’uso di tecnologie informatiche. Gli interventi didattici terranno conto dei processi di individualizzazione, della gradualità dei tempi di apprendimento e del livello di complessità dei contenuti proposti. </w:t>
      </w:r>
    </w:p>
    <w:p w14:paraId="5709C77D" w14:textId="77777777" w:rsidR="00101E27" w:rsidRPr="00696BE6" w:rsidRDefault="00101E27" w:rsidP="00101E27">
      <w:pPr>
        <w:jc w:val="both"/>
        <w:rPr>
          <w:rFonts w:ascii="Arial" w:hAnsi="Arial" w:cs="Arial"/>
          <w:sz w:val="24"/>
          <w:szCs w:val="24"/>
        </w:rPr>
      </w:pPr>
    </w:p>
    <w:p w14:paraId="2D36E772" w14:textId="77777777" w:rsidR="00101E27" w:rsidRPr="00696BE6" w:rsidRDefault="00101E27" w:rsidP="00101E27">
      <w:pPr>
        <w:spacing w:before="280" w:after="280"/>
        <w:jc w:val="both"/>
        <w:rPr>
          <w:rFonts w:ascii="Arial" w:hAnsi="Arial" w:cs="Arial"/>
          <w:b/>
          <w:iCs/>
          <w:sz w:val="24"/>
          <w:szCs w:val="24"/>
          <w:lang w:eastAsia="en-US"/>
        </w:rPr>
      </w:pPr>
      <w:r w:rsidRPr="00696BE6">
        <w:rPr>
          <w:rFonts w:ascii="Arial" w:hAnsi="Arial" w:cs="Arial"/>
          <w:b/>
          <w:iCs/>
          <w:sz w:val="24"/>
          <w:szCs w:val="24"/>
        </w:rPr>
        <w:lastRenderedPageBreak/>
        <w:t>STRUMENTI</w:t>
      </w:r>
    </w:p>
    <w:p w14:paraId="2E59BC82"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Libri di testo, brani antologici</w:t>
      </w:r>
    </w:p>
    <w:p w14:paraId="4EB06EEA" w14:textId="77777777" w:rsidR="00696BE6" w:rsidRPr="00696BE6" w:rsidRDefault="00696BE6" w:rsidP="00101E27">
      <w:pPr>
        <w:spacing w:before="280" w:after="280"/>
        <w:jc w:val="both"/>
        <w:rPr>
          <w:rFonts w:ascii="Arial" w:hAnsi="Arial" w:cs="Arial"/>
          <w:bCs/>
          <w:iCs/>
          <w:sz w:val="24"/>
          <w:szCs w:val="24"/>
        </w:rPr>
      </w:pPr>
    </w:p>
    <w:p w14:paraId="12A8049B" w14:textId="77777777" w:rsidR="00696BE6" w:rsidRPr="00696BE6" w:rsidRDefault="00696BE6" w:rsidP="00696BE6">
      <w:pPr>
        <w:spacing w:before="280" w:after="280"/>
        <w:jc w:val="both"/>
        <w:rPr>
          <w:rFonts w:ascii="Arial" w:eastAsia="Calibri" w:hAnsi="Arial" w:cs="Arial"/>
          <w:b/>
          <w:bCs/>
          <w:color w:val="000000"/>
          <w:sz w:val="24"/>
          <w:szCs w:val="24"/>
        </w:rPr>
      </w:pPr>
      <w:r w:rsidRPr="00696BE6">
        <w:rPr>
          <w:rFonts w:ascii="Arial" w:hAnsi="Arial" w:cs="Arial"/>
          <w:b/>
          <w:bCs/>
          <w:sz w:val="24"/>
          <w:szCs w:val="24"/>
        </w:rPr>
        <w:t>Educazione civica</w:t>
      </w:r>
    </w:p>
    <w:p w14:paraId="52C567A1" w14:textId="77777777" w:rsidR="00696BE6" w:rsidRPr="00696BE6" w:rsidRDefault="00696BE6" w:rsidP="00696BE6">
      <w:pPr>
        <w:spacing w:before="280" w:after="280"/>
        <w:jc w:val="both"/>
        <w:rPr>
          <w:rFonts w:ascii="Arial" w:hAnsi="Arial" w:cs="Arial"/>
          <w:b/>
          <w:sz w:val="24"/>
          <w:szCs w:val="24"/>
        </w:rPr>
      </w:pPr>
      <w:r w:rsidRPr="00696BE6">
        <w:rPr>
          <w:rFonts w:ascii="Arial" w:hAnsi="Arial" w:cs="Arial"/>
          <w:sz w:val="24"/>
          <w:szCs w:val="24"/>
        </w:rPr>
        <w:t xml:space="preserve">Relativamente all’insegnamento di </w:t>
      </w:r>
      <w:bookmarkStart w:id="0" w:name="_Hlk148884725"/>
      <w:r w:rsidRPr="00696BE6">
        <w:rPr>
          <w:rFonts w:ascii="Arial" w:hAnsi="Arial" w:cs="Arial"/>
          <w:sz w:val="24"/>
          <w:szCs w:val="24"/>
        </w:rPr>
        <w:t>Educazione civica</w:t>
      </w:r>
      <w:bookmarkEnd w:id="0"/>
      <w:r w:rsidRPr="00696BE6">
        <w:rPr>
          <w:rFonts w:ascii="Arial" w:hAnsi="Arial" w:cs="Arial"/>
          <w:sz w:val="24"/>
          <w:szCs w:val="24"/>
        </w:rPr>
        <w:t>, che in base alla Legge 92 del 2019 a partire dall’anno scolastico 2020/2021 assurge a pieno titolo a disciplina scolastica, all’interno delle ore curriculari di Filosofia saranno espletati, nel corso del primo quadrimestre a gennaio, il Modulo “Elementi fondamentali dl diritto: nozioni sul lavoro” per un totale di 3 ore. Tali tematiche rientrano tra le competenze in materia di cittadinanza e concorrono allo sviluppo della capacità di agire da cittadini responsabili e di partecipare in modo equilibrato e pieno alla vita civica e sociale in modo da conseguire lo sviluppo sostenibile della società</w:t>
      </w:r>
      <w:r w:rsidRPr="00696BE6">
        <w:rPr>
          <w:rFonts w:ascii="Arial" w:hAnsi="Arial" w:cs="Arial"/>
          <w:b/>
          <w:sz w:val="24"/>
          <w:szCs w:val="24"/>
        </w:rPr>
        <w:t>.</w:t>
      </w:r>
    </w:p>
    <w:p w14:paraId="43A194A1" w14:textId="77777777" w:rsidR="00101E27" w:rsidRPr="00696BE6" w:rsidRDefault="00101E27" w:rsidP="00101E27">
      <w:pPr>
        <w:spacing w:before="280" w:after="280"/>
        <w:jc w:val="both"/>
        <w:rPr>
          <w:rFonts w:ascii="Arial" w:hAnsi="Arial" w:cs="Arial"/>
          <w:b/>
          <w:iCs/>
          <w:sz w:val="24"/>
          <w:szCs w:val="24"/>
        </w:rPr>
      </w:pPr>
      <w:r w:rsidRPr="00696BE6">
        <w:rPr>
          <w:rFonts w:ascii="Arial" w:hAnsi="Arial" w:cs="Arial"/>
          <w:b/>
          <w:iCs/>
          <w:sz w:val="24"/>
          <w:szCs w:val="24"/>
        </w:rPr>
        <w:t>VERIFICA E VALUTAZIONE</w:t>
      </w:r>
    </w:p>
    <w:p w14:paraId="28CFB051"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Le attività di verifica avverranno in presenza e consentiranno il graduale monitoraggio dell’efficacia del percorso educativo/didattico programmato e la predisposizione di opportuni interventi di recupero in seguito all’accertamento tempestivo di eventuali difficoltà nei processi di apprendimento degli alunni. Ai fini della valutazione, si potrà fare ricorso a varie tipologie di prova di verifica: questionari, griglie di osservazione, prove strutturate e semi strutturate, colloqui, esercitazioni, prove scritte di tipo tradizionale, quesiti a risposta multipla, quesiti a risposta breve, quesiti a completamento, relazioni, ricerca, stesura di progetti.</w:t>
      </w:r>
    </w:p>
    <w:p w14:paraId="42ABE65F"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Le prove orali saranno almeno due a quadrimestre.</w:t>
      </w:r>
    </w:p>
    <w:p w14:paraId="57B1A746"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Si potrà fare ricorso a prove scritte di tipo strutturato, semi strutturato, non strutturato. </w:t>
      </w:r>
    </w:p>
    <w:p w14:paraId="556AFD53"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Oltre ai risultati delle prove periodiche, potranno costituire ulteriori elementi di valutazione: </w:t>
      </w:r>
    </w:p>
    <w:p w14:paraId="04852B47"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i progressi compiuti rispetto alla situazione di partenza, con progressione e miglioramento individuale delle abilità;</w:t>
      </w:r>
    </w:p>
    <w:p w14:paraId="03D9F945"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l’integrazione tra gli aspetti cognitivi e non cognitivi del processo di formazione, con capacità di collegare conoscenze ed esperienze mediate e personali;</w:t>
      </w:r>
    </w:p>
    <w:p w14:paraId="5C3C8190"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la disponibilità al dialogo educativo;</w:t>
      </w:r>
    </w:p>
    <w:p w14:paraId="184365AE"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l’adeguatezza e l’efficacia del metodo di studio.</w:t>
      </w:r>
    </w:p>
    <w:p w14:paraId="6CA07B0E"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La valutazione degli obiettivi programmati sarà di tipo sommativo alla fine di ogni unità didattica e/o modulo, di tipo formativo alla fine di ogni quadrimestre e terrà conto degli esiti delle verifiche periodiche, valutate secondo le griglie appositamente predisposte dal Dipartimento.    </w:t>
      </w:r>
    </w:p>
    <w:p w14:paraId="639DC6CA"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w:t>
      </w:r>
    </w:p>
    <w:p w14:paraId="36E01338" w14:textId="77777777" w:rsidR="00101E27" w:rsidRPr="00696BE6" w:rsidRDefault="00101E27" w:rsidP="00101E27">
      <w:pPr>
        <w:spacing w:before="280" w:after="280"/>
        <w:jc w:val="both"/>
        <w:rPr>
          <w:rFonts w:ascii="Arial" w:hAnsi="Arial" w:cs="Arial"/>
          <w:b/>
          <w:iCs/>
          <w:sz w:val="24"/>
          <w:szCs w:val="24"/>
        </w:rPr>
      </w:pPr>
      <w:r w:rsidRPr="00696BE6">
        <w:rPr>
          <w:rFonts w:ascii="Arial" w:hAnsi="Arial" w:cs="Arial"/>
          <w:b/>
          <w:iCs/>
          <w:sz w:val="24"/>
          <w:szCs w:val="24"/>
        </w:rPr>
        <w:lastRenderedPageBreak/>
        <w:t>RECUPERO</w:t>
      </w:r>
    </w:p>
    <w:p w14:paraId="4D4E0B08"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xml:space="preserve"> Ogni azione di sostegno e di recupero sarà effettuata in itinere nelle ore antimeridiane, non precludendo eventuali interventi pomeridiani nel caso di disponibilità di fondi da parte della scuola. Dal punto di vista metodologico, come già precedentemente indicato, si ricorrerà ad una serie di strategie tra loro integrate: interventi individualizzati, attività di studio guidato, attività di gruppo, lezione frontale. Tutte le attività in presenza ed eventualmente a distanza garantiranno </w:t>
      </w:r>
    </w:p>
    <w:p w14:paraId="460A1AE1"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-agli alunni con difficoltà di apprendimento il necessario supporto con attività di recupero in itinere attraverso continui feedback individuali e/o di gruppo, attraverso rinforzi e chiarimenti disciplinari, materiali didattici di consolidamento</w:t>
      </w:r>
    </w:p>
    <w:p w14:paraId="0CB615F0"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-alle eccellenze proposte di approfondimento di piste tematiche inter e pluridisciplinari</w:t>
      </w:r>
    </w:p>
    <w:p w14:paraId="4A30F74A" w14:textId="77777777" w:rsidR="00101E27" w:rsidRPr="00696BE6" w:rsidRDefault="00101E27" w:rsidP="00101E27">
      <w:pPr>
        <w:spacing w:before="280" w:after="280"/>
        <w:jc w:val="both"/>
        <w:rPr>
          <w:rFonts w:ascii="Arial" w:hAnsi="Arial" w:cs="Arial"/>
          <w:bCs/>
          <w:iCs/>
          <w:sz w:val="24"/>
          <w:szCs w:val="24"/>
        </w:rPr>
      </w:pPr>
      <w:r w:rsidRPr="00696BE6">
        <w:rPr>
          <w:rFonts w:ascii="Arial" w:hAnsi="Arial" w:cs="Arial"/>
          <w:bCs/>
          <w:iCs/>
          <w:sz w:val="24"/>
          <w:szCs w:val="24"/>
        </w:rPr>
        <w:t xml:space="preserve">Infine, particolare risalto sarà dato all’acquisizione per tutti gli alunni delle </w:t>
      </w:r>
      <w:r w:rsidRPr="00696BE6">
        <w:rPr>
          <w:rFonts w:ascii="Arial" w:hAnsi="Arial" w:cs="Arial"/>
          <w:b/>
          <w:iCs/>
          <w:sz w:val="24"/>
          <w:szCs w:val="24"/>
        </w:rPr>
        <w:t>competenze chiave di cittadinanza attiva</w:t>
      </w:r>
      <w:r w:rsidRPr="00696BE6">
        <w:rPr>
          <w:rFonts w:ascii="Arial" w:hAnsi="Arial" w:cs="Arial"/>
          <w:bCs/>
          <w:iCs/>
          <w:sz w:val="24"/>
          <w:szCs w:val="24"/>
        </w:rPr>
        <w:t xml:space="preserve"> con le conseguenti azioni didattiche: </w:t>
      </w:r>
    </w:p>
    <w:tbl>
      <w:tblPr>
        <w:tblW w:w="0" w:type="auto"/>
        <w:tblLook w:val="04A0" w:firstRow="1" w:lastRow="0" w:firstColumn="1" w:lastColumn="0" w:noHBand="0" w:noVBand="1"/>
      </w:tblPr>
      <w:tblGrid>
        <w:gridCol w:w="2734"/>
        <w:gridCol w:w="2670"/>
        <w:gridCol w:w="4224"/>
      </w:tblGrid>
      <w:tr w:rsidR="00101E27" w:rsidRPr="00696BE6" w14:paraId="6341878A"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CBE3EE"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COMPETENZE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F3FD1A"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AZIONI DIDATTICHE </w:t>
            </w:r>
          </w:p>
        </w:tc>
      </w:tr>
      <w:tr w:rsidR="00101E27" w:rsidRPr="00696BE6" w14:paraId="23BF2DC5"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F9A2B4"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COMUNICAZIONE NELLA MADRELINGUA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E3D0F8"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Capacità comunicativa</w:t>
            </w:r>
          </w:p>
          <w:p w14:paraId="10D4A46C"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/comunicazione efficace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B46D1E"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Produzione, orale e/o scritta, privilegiando rigore logico e lessico specifico della disciplina. </w:t>
            </w:r>
          </w:p>
          <w:p w14:paraId="4CCB0658"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Compilazione di un glossario dei termini tecnici. </w:t>
            </w:r>
          </w:p>
        </w:tc>
      </w:tr>
      <w:tr w:rsidR="00101E27" w:rsidRPr="00696BE6" w14:paraId="0FD266F8"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4BA333"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PROGETTARE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C0C40E"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Pensiero elaborativo</w:t>
            </w:r>
          </w:p>
          <w:p w14:paraId="662E0F8C"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Operazioni cognitive complesse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174C1F"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Analisi e applicazione di conoscenze e competenze</w:t>
            </w:r>
          </w:p>
          <w:p w14:paraId="68D00811"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Compiti di realtà</w:t>
            </w:r>
          </w:p>
        </w:tc>
      </w:tr>
      <w:tr w:rsidR="00101E27" w:rsidRPr="00696BE6" w14:paraId="68D1DA11"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C4F610"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COMPETENZA DIGITALE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07F9B"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Conoscenza dei nuovi media</w:t>
            </w:r>
          </w:p>
          <w:p w14:paraId="39CC3533"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Alfabetizzazione multimediale</w:t>
            </w:r>
          </w:p>
          <w:p w14:paraId="6A21C1D6"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Uso didattico dello smartphone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16268E" w14:textId="533E2604"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Utilizzo di strumenti informatici di elaborazione/manipolazione/riproduzione dei contenuti disciplinari: Word, PowerPoint, mappe concettuali</w:t>
            </w:r>
            <w:r w:rsidR="00D974CE">
              <w:rPr>
                <w:rFonts w:ascii="Arial" w:hAnsi="Arial" w:cs="Arial"/>
                <w:color w:val="000000"/>
                <w:kern w:val="2"/>
                <w14:ligatures w14:val="standardContextual"/>
              </w:rPr>
              <w:t>,</w:t>
            </w:r>
            <w:r w:rsidRPr="00696BE6">
              <w:rPr>
                <w:rFonts w:ascii="Arial" w:hAnsi="Arial" w:cs="Arial"/>
                <w:color w:val="000000"/>
                <w:kern w:val="2"/>
                <w14:ligatures w14:val="standardContextual"/>
              </w:rPr>
              <w:t xml:space="preserve"> forum, blogging, etc. </w:t>
            </w:r>
          </w:p>
        </w:tc>
      </w:tr>
      <w:tr w:rsidR="00101E27" w:rsidRPr="00696BE6" w14:paraId="20BFEDAF"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A7BF20"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IMPARARE AD IMPARARE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C1F9F"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Analisi</w:t>
            </w:r>
          </w:p>
          <w:p w14:paraId="2C35C6F1"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Applicare regole e procedure fondamentali </w:t>
            </w:r>
          </w:p>
          <w:p w14:paraId="261DDD86"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Apprendere in maniera continuativa</w:t>
            </w:r>
          </w:p>
          <w:p w14:paraId="62C82C94"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Metacognizione</w:t>
            </w:r>
          </w:p>
          <w:p w14:paraId="34630DDF"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Gestione delle informazioni</w:t>
            </w:r>
          </w:p>
          <w:p w14:paraId="5717F143"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Diffusione dei saperi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8F7B98"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Esplicitazione delle operazioni cognitive compiute durante lo studio;</w:t>
            </w:r>
          </w:p>
          <w:p w14:paraId="37855168"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Uso dei metodi e delle strategie di apprendimento personalizzate</w:t>
            </w:r>
          </w:p>
          <w:p w14:paraId="1090DECC"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Uso di strumenti di autovalutazione</w:t>
            </w:r>
          </w:p>
        </w:tc>
      </w:tr>
      <w:tr w:rsidR="00101E27" w:rsidRPr="00696BE6" w14:paraId="7B07CAAD"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0E278A"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COMPETENZE SOCIALI E CIVICHE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0FD897"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Intelligenza sociale ed emotiva</w:t>
            </w:r>
          </w:p>
          <w:p w14:paraId="7AF4CB47"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Collaborazione</w:t>
            </w:r>
            <w:r w:rsidRPr="00696BE6">
              <w:rPr>
                <w:rFonts w:ascii="Arial" w:hAnsi="Arial" w:cs="Arial"/>
                <w:color w:val="000000"/>
                <w:kern w:val="2"/>
                <w14:ligatures w14:val="standardContextual"/>
              </w:rPr>
              <w:t>/</w:t>
            </w:r>
            <w:r w:rsidRPr="00696BE6">
              <w:rPr>
                <w:rFonts w:ascii="Arial" w:hAnsi="Arial" w:cs="Arial"/>
                <w:b/>
                <w:bCs/>
                <w:color w:val="000000"/>
                <w:kern w:val="2"/>
                <w14:ligatures w14:val="standardContextual"/>
              </w:rPr>
              <w:t>Team work</w:t>
            </w:r>
          </w:p>
          <w:p w14:paraId="1C276C5D"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Interculturalità</w:t>
            </w:r>
          </w:p>
          <w:p w14:paraId="2F74FFEE"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Orientamento</w:t>
            </w:r>
          </w:p>
          <w:p w14:paraId="368B26A0"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Supporto</w:t>
            </w:r>
          </w:p>
          <w:p w14:paraId="1355A7D0"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Etica professionale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138850"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Lavori di gruppo</w:t>
            </w:r>
          </w:p>
          <w:p w14:paraId="00615649"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Rispetto delle regole </w:t>
            </w:r>
          </w:p>
          <w:p w14:paraId="3137CD3E"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Rispetto delle consegne</w:t>
            </w:r>
          </w:p>
          <w:p w14:paraId="44C98922"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Risoluzione di eventuali conflitti</w:t>
            </w:r>
          </w:p>
          <w:p w14:paraId="029EBBC4"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Cooperazione</w:t>
            </w:r>
          </w:p>
          <w:p w14:paraId="1E95FC96"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Peer tutoring</w:t>
            </w:r>
          </w:p>
        </w:tc>
      </w:tr>
      <w:tr w:rsidR="00101E27" w:rsidRPr="00696BE6" w14:paraId="0B20DF64"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F74AED" w14:textId="77777777" w:rsidR="00101E27" w:rsidRPr="00696BE6" w:rsidRDefault="00101E27">
            <w:pPr>
              <w:jc w:val="both"/>
              <w:rPr>
                <w:rFonts w:ascii="Arial" w:hAnsi="Arial" w:cs="Arial"/>
                <w:kern w:val="2"/>
                <w:sz w:val="24"/>
                <w:szCs w:val="24"/>
                <w:lang w:val="en-US"/>
                <w14:ligatures w14:val="standardContextual"/>
              </w:rPr>
            </w:pPr>
            <w:r w:rsidRPr="00696BE6">
              <w:rPr>
                <w:rFonts w:ascii="Arial" w:hAnsi="Arial" w:cs="Arial"/>
                <w:b/>
                <w:bCs/>
                <w:color w:val="000000"/>
                <w:kern w:val="2"/>
                <w:lang w:val="en-US"/>
                <w14:ligatures w14:val="standardContextual"/>
              </w:rPr>
              <w:t>PROBLEM POSING </w:t>
            </w:r>
          </w:p>
          <w:p w14:paraId="4E025E82" w14:textId="77777777" w:rsidR="00101E27" w:rsidRPr="00696BE6" w:rsidRDefault="00101E27">
            <w:pPr>
              <w:jc w:val="both"/>
              <w:rPr>
                <w:rFonts w:ascii="Arial" w:hAnsi="Arial" w:cs="Arial"/>
                <w:kern w:val="2"/>
                <w:sz w:val="24"/>
                <w:szCs w:val="24"/>
                <w:lang w:val="en-US"/>
                <w14:ligatures w14:val="standardContextual"/>
              </w:rPr>
            </w:pPr>
            <w:r w:rsidRPr="00696BE6">
              <w:rPr>
                <w:rFonts w:ascii="Arial" w:hAnsi="Arial" w:cs="Arial"/>
                <w:b/>
                <w:bCs/>
                <w:color w:val="000000"/>
                <w:kern w:val="2"/>
                <w:lang w:val="en-US"/>
                <w14:ligatures w14:val="standardContextual"/>
              </w:rPr>
              <w:t>E PROBLEM SOLVING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F0772B"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Capacità di utilizzare  know-how per portare a termine compiti</w:t>
            </w:r>
          </w:p>
          <w:p w14:paraId="63189392"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Trovare soluzioni innovative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E237E8"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Svolgere esercizi a difficoltà crescente</w:t>
            </w:r>
          </w:p>
          <w:p w14:paraId="4187A063"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Compito di realtà </w:t>
            </w:r>
          </w:p>
        </w:tc>
      </w:tr>
      <w:tr w:rsidR="00101E27" w:rsidRPr="00696BE6" w14:paraId="1DA31059"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26C89D"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INDIVIDUARE COLLEGAMENTI E </w:t>
            </w:r>
          </w:p>
          <w:p w14:paraId="75EAD4DF"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RELAZIONI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F564CC"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Capacità di Collegamenti in verticale</w:t>
            </w:r>
          </w:p>
          <w:p w14:paraId="7D28D4A0"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lastRenderedPageBreak/>
              <w:t>Collegamenti in orizzontale</w:t>
            </w:r>
          </w:p>
          <w:p w14:paraId="2271FB42"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Problematizzare e attualizzare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C0D3A5"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lastRenderedPageBreak/>
              <w:t>Collegare concetti e idee </w:t>
            </w:r>
          </w:p>
          <w:p w14:paraId="45840B0D"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Confronto con il contesto culturale di riferimento</w:t>
            </w:r>
          </w:p>
          <w:p w14:paraId="75A8CEB5"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lastRenderedPageBreak/>
              <w:t>Confronto interdisciplinare</w:t>
            </w:r>
          </w:p>
          <w:p w14:paraId="680EDF8D"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Ipertestualità</w:t>
            </w:r>
          </w:p>
        </w:tc>
      </w:tr>
      <w:tr w:rsidR="00101E27" w:rsidRPr="00696BE6" w14:paraId="602DC2EC"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6DDEF"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lastRenderedPageBreak/>
              <w:t>CERCARE, ACQUISIRE E INTERPRETARE INFORMAZIONI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6CC4C2"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Sapere come cercare (e non solo cosa)</w:t>
            </w:r>
          </w:p>
          <w:p w14:paraId="0CC52364"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Sapere dove cercare </w:t>
            </w:r>
          </w:p>
          <w:p w14:paraId="01EB6FCD"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b/>
                <w:bCs/>
                <w:color w:val="000000"/>
                <w:kern w:val="2"/>
                <w14:ligatures w14:val="standardContextual"/>
              </w:rPr>
              <w:t>Saper distinguere informazioni pertinenti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CAEFD"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Google non basta?</w:t>
            </w:r>
          </w:p>
          <w:p w14:paraId="0D41FD80"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Citazione esatta delle fonti</w:t>
            </w:r>
          </w:p>
          <w:p w14:paraId="37A6DCF6"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Saper distinguere informazioni pertinenti</w:t>
            </w:r>
          </w:p>
          <w:p w14:paraId="17778B75" w14:textId="77777777" w:rsidR="00101E27" w:rsidRPr="00696BE6" w:rsidRDefault="00101E27">
            <w:pPr>
              <w:jc w:val="both"/>
              <w:rPr>
                <w:rFonts w:ascii="Arial" w:hAnsi="Arial" w:cs="Arial"/>
                <w:kern w:val="2"/>
                <w:sz w:val="24"/>
                <w:szCs w:val="24"/>
                <w14:ligatures w14:val="standardContextual"/>
              </w:rPr>
            </w:pPr>
            <w:r w:rsidRPr="00696BE6">
              <w:rPr>
                <w:rFonts w:ascii="Arial" w:hAnsi="Arial" w:cs="Arial"/>
                <w:color w:val="000000"/>
                <w:kern w:val="2"/>
                <w14:ligatures w14:val="standardContextual"/>
              </w:rPr>
              <w:t>Utilizzare altri testi oltre quello in adozione</w:t>
            </w:r>
          </w:p>
        </w:tc>
      </w:tr>
    </w:tbl>
    <w:p w14:paraId="569BB325" w14:textId="77777777" w:rsidR="00101E27" w:rsidRPr="00696BE6" w:rsidRDefault="00101E27" w:rsidP="00101E27">
      <w:pPr>
        <w:jc w:val="both"/>
        <w:rPr>
          <w:rFonts w:ascii="Arial" w:hAnsi="Arial" w:cs="Arial"/>
          <w:b/>
          <w:sz w:val="24"/>
          <w:szCs w:val="22"/>
          <w:lang w:eastAsia="en-US"/>
        </w:rPr>
      </w:pPr>
    </w:p>
    <w:p w14:paraId="48F41775" w14:textId="77777777" w:rsidR="00101E27" w:rsidRPr="00696BE6" w:rsidRDefault="00101E27" w:rsidP="00101E27">
      <w:pPr>
        <w:ind w:left="5664" w:firstLine="708"/>
        <w:jc w:val="both"/>
        <w:rPr>
          <w:rFonts w:ascii="Arial" w:hAnsi="Arial" w:cs="Arial"/>
          <w:sz w:val="24"/>
          <w:szCs w:val="24"/>
        </w:rPr>
      </w:pPr>
      <w:r w:rsidRPr="00696BE6">
        <w:rPr>
          <w:rFonts w:ascii="Arial" w:hAnsi="Arial" w:cs="Arial"/>
          <w:sz w:val="24"/>
          <w:szCs w:val="24"/>
        </w:rPr>
        <w:t>La docente</w:t>
      </w:r>
    </w:p>
    <w:p w14:paraId="1F6192D9" w14:textId="77777777" w:rsidR="00101E27" w:rsidRPr="00696BE6" w:rsidRDefault="00101E27" w:rsidP="00101E27">
      <w:pPr>
        <w:ind w:left="4956" w:firstLine="708"/>
        <w:jc w:val="both"/>
        <w:rPr>
          <w:rFonts w:ascii="Arial" w:hAnsi="Arial" w:cs="Arial"/>
          <w:b/>
          <w:bCs/>
          <w:i/>
          <w:iCs/>
          <w:sz w:val="24"/>
          <w:szCs w:val="24"/>
        </w:rPr>
      </w:pPr>
      <w:r w:rsidRPr="00696BE6">
        <w:rPr>
          <w:rFonts w:ascii="Arial" w:hAnsi="Arial" w:cs="Arial"/>
          <w:b/>
          <w:bCs/>
          <w:i/>
          <w:iCs/>
          <w:sz w:val="24"/>
          <w:szCs w:val="24"/>
        </w:rPr>
        <w:t>Prof.ssa Adriana T. Zagami</w:t>
      </w:r>
    </w:p>
    <w:p w14:paraId="7D4B4AD9" w14:textId="77777777" w:rsidR="00101E27" w:rsidRPr="00696BE6" w:rsidRDefault="00101E27" w:rsidP="00101E27">
      <w:pPr>
        <w:ind w:left="4956" w:firstLine="708"/>
        <w:jc w:val="both"/>
        <w:rPr>
          <w:rFonts w:ascii="Arial" w:hAnsi="Arial" w:cs="Arial"/>
          <w:b/>
          <w:bCs/>
          <w:i/>
          <w:iCs/>
          <w:sz w:val="24"/>
          <w:szCs w:val="24"/>
        </w:rPr>
      </w:pPr>
    </w:p>
    <w:p w14:paraId="6C7E9284" w14:textId="77777777" w:rsidR="00794BF8" w:rsidRPr="00696BE6" w:rsidRDefault="00794BF8" w:rsidP="00794BF8">
      <w:pPr>
        <w:spacing w:before="280" w:after="280"/>
        <w:jc w:val="both"/>
        <w:rPr>
          <w:rFonts w:ascii="Arial" w:eastAsia="Calibri" w:hAnsi="Arial" w:cs="Arial"/>
          <w:color w:val="000000"/>
          <w:sz w:val="24"/>
          <w:szCs w:val="24"/>
        </w:rPr>
      </w:pPr>
    </w:p>
    <w:p w14:paraId="4EC7C39E" w14:textId="77777777" w:rsidR="00794BF8" w:rsidRPr="00696BE6" w:rsidRDefault="00794BF8" w:rsidP="00794BF8">
      <w:pPr>
        <w:spacing w:before="280" w:after="280"/>
        <w:jc w:val="both"/>
        <w:rPr>
          <w:rFonts w:ascii="Arial" w:eastAsia="Calibri" w:hAnsi="Arial" w:cs="Arial"/>
          <w:color w:val="000000"/>
          <w:sz w:val="24"/>
          <w:szCs w:val="24"/>
        </w:rPr>
      </w:pPr>
    </w:p>
    <w:p w14:paraId="4EB33499" w14:textId="77777777" w:rsidR="00CC185D" w:rsidRPr="00696BE6" w:rsidRDefault="00CC185D" w:rsidP="00CC185D">
      <w:pPr>
        <w:spacing w:before="280" w:after="280"/>
        <w:jc w:val="both"/>
        <w:rPr>
          <w:rFonts w:ascii="Arial" w:eastAsia="Calibri" w:hAnsi="Arial" w:cs="Arial"/>
          <w:color w:val="000000"/>
          <w:sz w:val="24"/>
          <w:szCs w:val="24"/>
        </w:rPr>
      </w:pPr>
    </w:p>
    <w:sectPr w:rsidR="00CC185D" w:rsidRPr="00696B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F2774"/>
    <w:multiLevelType w:val="multilevel"/>
    <w:tmpl w:val="7004CA5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38400F6"/>
    <w:multiLevelType w:val="multilevel"/>
    <w:tmpl w:val="3A1240E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A5054E4"/>
    <w:multiLevelType w:val="multilevel"/>
    <w:tmpl w:val="D474F50E"/>
    <w:lvl w:ilvl="0">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15:restartNumberingAfterBreak="0">
    <w:nsid w:val="449E15C3"/>
    <w:multiLevelType w:val="hybridMultilevel"/>
    <w:tmpl w:val="6624E6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548C3418"/>
    <w:multiLevelType w:val="hybridMultilevel"/>
    <w:tmpl w:val="7A5827F4"/>
    <w:lvl w:ilvl="0" w:tplc="26BC823C">
      <w:numFmt w:val="bullet"/>
      <w:lvlText w:val=""/>
      <w:lvlJc w:val="left"/>
      <w:pPr>
        <w:ind w:left="834" w:hanging="360"/>
      </w:pPr>
      <w:rPr>
        <w:rFonts w:ascii="Symbol" w:eastAsia="Symbol" w:hAnsi="Symbol" w:cs="Symbol" w:hint="default"/>
        <w:w w:val="100"/>
        <w:sz w:val="24"/>
        <w:szCs w:val="24"/>
        <w:lang w:val="it-IT" w:eastAsia="en-US" w:bidi="ar-SA"/>
      </w:rPr>
    </w:lvl>
    <w:lvl w:ilvl="1" w:tplc="C1F2FA72">
      <w:numFmt w:val="bullet"/>
      <w:lvlText w:val="•"/>
      <w:lvlJc w:val="left"/>
      <w:pPr>
        <w:ind w:left="1742" w:hanging="360"/>
      </w:pPr>
      <w:rPr>
        <w:lang w:val="it-IT" w:eastAsia="en-US" w:bidi="ar-SA"/>
      </w:rPr>
    </w:lvl>
    <w:lvl w:ilvl="2" w:tplc="99ACEDD4">
      <w:numFmt w:val="bullet"/>
      <w:lvlText w:val="•"/>
      <w:lvlJc w:val="left"/>
      <w:pPr>
        <w:ind w:left="2644" w:hanging="360"/>
      </w:pPr>
      <w:rPr>
        <w:lang w:val="it-IT" w:eastAsia="en-US" w:bidi="ar-SA"/>
      </w:rPr>
    </w:lvl>
    <w:lvl w:ilvl="3" w:tplc="75944BF2">
      <w:numFmt w:val="bullet"/>
      <w:lvlText w:val="•"/>
      <w:lvlJc w:val="left"/>
      <w:pPr>
        <w:ind w:left="3546" w:hanging="360"/>
      </w:pPr>
      <w:rPr>
        <w:lang w:val="it-IT" w:eastAsia="en-US" w:bidi="ar-SA"/>
      </w:rPr>
    </w:lvl>
    <w:lvl w:ilvl="4" w:tplc="FC52973E">
      <w:numFmt w:val="bullet"/>
      <w:lvlText w:val="•"/>
      <w:lvlJc w:val="left"/>
      <w:pPr>
        <w:ind w:left="4448" w:hanging="360"/>
      </w:pPr>
      <w:rPr>
        <w:lang w:val="it-IT" w:eastAsia="en-US" w:bidi="ar-SA"/>
      </w:rPr>
    </w:lvl>
    <w:lvl w:ilvl="5" w:tplc="B41AE2D6">
      <w:numFmt w:val="bullet"/>
      <w:lvlText w:val="•"/>
      <w:lvlJc w:val="left"/>
      <w:pPr>
        <w:ind w:left="5350" w:hanging="360"/>
      </w:pPr>
      <w:rPr>
        <w:lang w:val="it-IT" w:eastAsia="en-US" w:bidi="ar-SA"/>
      </w:rPr>
    </w:lvl>
    <w:lvl w:ilvl="6" w:tplc="C060B404">
      <w:numFmt w:val="bullet"/>
      <w:lvlText w:val="•"/>
      <w:lvlJc w:val="left"/>
      <w:pPr>
        <w:ind w:left="6252" w:hanging="360"/>
      </w:pPr>
      <w:rPr>
        <w:lang w:val="it-IT" w:eastAsia="en-US" w:bidi="ar-SA"/>
      </w:rPr>
    </w:lvl>
    <w:lvl w:ilvl="7" w:tplc="A84CEB9A">
      <w:numFmt w:val="bullet"/>
      <w:lvlText w:val="•"/>
      <w:lvlJc w:val="left"/>
      <w:pPr>
        <w:ind w:left="7154" w:hanging="360"/>
      </w:pPr>
      <w:rPr>
        <w:lang w:val="it-IT" w:eastAsia="en-US" w:bidi="ar-SA"/>
      </w:rPr>
    </w:lvl>
    <w:lvl w:ilvl="8" w:tplc="F7E0D8D6">
      <w:numFmt w:val="bullet"/>
      <w:lvlText w:val="•"/>
      <w:lvlJc w:val="left"/>
      <w:pPr>
        <w:ind w:left="8056" w:hanging="360"/>
      </w:pPr>
      <w:rPr>
        <w:lang w:val="it-IT" w:eastAsia="en-US" w:bidi="ar-SA"/>
      </w:rPr>
    </w:lvl>
  </w:abstractNum>
  <w:abstractNum w:abstractNumId="5" w15:restartNumberingAfterBreak="0">
    <w:nsid w:val="559F0DDA"/>
    <w:multiLevelType w:val="hybridMultilevel"/>
    <w:tmpl w:val="49D4BC5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623F58F9"/>
    <w:multiLevelType w:val="multilevel"/>
    <w:tmpl w:val="073E2B6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66133219"/>
    <w:multiLevelType w:val="multilevel"/>
    <w:tmpl w:val="2AD8F3B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781A4F2F"/>
    <w:multiLevelType w:val="multilevel"/>
    <w:tmpl w:val="2BBC239A"/>
    <w:lvl w:ilvl="0">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16cid:durableId="914321535">
    <w:abstractNumId w:val="1"/>
  </w:num>
  <w:num w:numId="2" w16cid:durableId="1885868658">
    <w:abstractNumId w:val="7"/>
  </w:num>
  <w:num w:numId="3" w16cid:durableId="1420129684">
    <w:abstractNumId w:val="0"/>
  </w:num>
  <w:num w:numId="4" w16cid:durableId="1178806864">
    <w:abstractNumId w:val="6"/>
  </w:num>
  <w:num w:numId="5" w16cid:durableId="66370267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879018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5546022">
    <w:abstractNumId w:val="4"/>
  </w:num>
  <w:num w:numId="8" w16cid:durableId="1827823742">
    <w:abstractNumId w:val="6"/>
  </w:num>
  <w:num w:numId="9" w16cid:durableId="1530411586">
    <w:abstractNumId w:val="1"/>
  </w:num>
  <w:num w:numId="10" w16cid:durableId="368191513">
    <w:abstractNumId w:val="3"/>
  </w:num>
  <w:num w:numId="11" w16cid:durableId="2110389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5D"/>
    <w:rsid w:val="00076504"/>
    <w:rsid w:val="0009213E"/>
    <w:rsid w:val="000963C2"/>
    <w:rsid w:val="000C2505"/>
    <w:rsid w:val="000F2151"/>
    <w:rsid w:val="00101551"/>
    <w:rsid w:val="00101E27"/>
    <w:rsid w:val="00176A4D"/>
    <w:rsid w:val="001E7FDA"/>
    <w:rsid w:val="001F77F2"/>
    <w:rsid w:val="00322AB7"/>
    <w:rsid w:val="00332843"/>
    <w:rsid w:val="0058222B"/>
    <w:rsid w:val="005B76A7"/>
    <w:rsid w:val="005C398F"/>
    <w:rsid w:val="00696BE6"/>
    <w:rsid w:val="00747AC4"/>
    <w:rsid w:val="007609CB"/>
    <w:rsid w:val="00764726"/>
    <w:rsid w:val="00777162"/>
    <w:rsid w:val="00794BF8"/>
    <w:rsid w:val="00884D62"/>
    <w:rsid w:val="0089595D"/>
    <w:rsid w:val="008A7B17"/>
    <w:rsid w:val="00971A79"/>
    <w:rsid w:val="00A01063"/>
    <w:rsid w:val="00B03D01"/>
    <w:rsid w:val="00B049F2"/>
    <w:rsid w:val="00B44D4D"/>
    <w:rsid w:val="00CC185D"/>
    <w:rsid w:val="00CF73D3"/>
    <w:rsid w:val="00D974CE"/>
    <w:rsid w:val="00E41ABC"/>
    <w:rsid w:val="00E47F17"/>
    <w:rsid w:val="00EA346B"/>
    <w:rsid w:val="00F65E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3FA98"/>
  <w15:chartTrackingRefBased/>
  <w15:docId w15:val="{DB5AD4D9-CA16-4235-917C-5B9D73069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C185D"/>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C185D"/>
    <w:pPr>
      <w:ind w:left="720"/>
      <w:contextualSpacing/>
    </w:pPr>
  </w:style>
  <w:style w:type="paragraph" w:styleId="Corpotesto">
    <w:name w:val="Body Text"/>
    <w:basedOn w:val="Normale"/>
    <w:link w:val="CorpotestoCarattere"/>
    <w:uiPriority w:val="99"/>
    <w:semiHidden/>
    <w:unhideWhenUsed/>
    <w:rsid w:val="00101E27"/>
    <w:pPr>
      <w:spacing w:after="120" w:line="254" w:lineRule="auto"/>
    </w:pPr>
    <w:rPr>
      <w:rFonts w:asciiTheme="minorHAnsi" w:eastAsiaTheme="minorHAnsi" w:hAnsiTheme="minorHAnsi" w:cstheme="minorBidi"/>
      <w:sz w:val="22"/>
      <w:szCs w:val="22"/>
      <w:lang w:eastAsia="en-US"/>
    </w:rPr>
  </w:style>
  <w:style w:type="character" w:customStyle="1" w:styleId="CorpotestoCarattere">
    <w:name w:val="Corpo testo Carattere"/>
    <w:basedOn w:val="Carpredefinitoparagrafo"/>
    <w:link w:val="Corpotesto"/>
    <w:uiPriority w:val="99"/>
    <w:semiHidden/>
    <w:rsid w:val="00101E2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01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1608</Words>
  <Characters>9168</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zagami</dc:creator>
  <cp:keywords/>
  <dc:description/>
  <cp:lastModifiedBy>adriana zagami</cp:lastModifiedBy>
  <cp:revision>3</cp:revision>
  <dcterms:created xsi:type="dcterms:W3CDTF">2025-11-04T16:39:00Z</dcterms:created>
  <dcterms:modified xsi:type="dcterms:W3CDTF">2025-11-04T16:39:00Z</dcterms:modified>
</cp:coreProperties>
</file>