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06BD9" w:rsidRDefault="00606BD9" w:rsidP="00CF30D2">
      <w:pPr>
        <w:spacing w:before="100" w:beforeAutospacing="1" w:after="100" w:afterAutospacing="1"/>
      </w:pPr>
    </w:p>
    <w:p w:rsidR="00606BD9" w:rsidRDefault="00CF30D2" w:rsidP="00CF30D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ISTITUTO STATALE "F. DE SANCTIS" Via Fogazzaro, 18 - 95047 Paternò (CT) 095.6136690 - FAX 095.6136687 </w:t>
      </w:r>
    </w:p>
    <w:p w:rsidR="00CF30D2" w:rsidRPr="00606BD9" w:rsidRDefault="00CF30D2" w:rsidP="00CF30D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PROGRAMMAZIONE DI LINGUA E </w:t>
      </w:r>
      <w:r w:rsidR="00285E4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LETTERATURA</w:t>
      </w: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FRANCESE CLASSE: </w:t>
      </w:r>
      <w:r w:rsidR="0000000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3 BL</w:t>
      </w: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indirizzo LINGUISTICO </w:t>
      </w:r>
      <w:r w:rsidR="00285E4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ESABAC </w:t>
      </w: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A.S. 202</w:t>
      </w:r>
      <w:r w:rsidR="00F900F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5</w:t>
      </w: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/202</w:t>
      </w:r>
      <w:r w:rsidR="00F900F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6</w:t>
      </w: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</w:t>
      </w:r>
    </w:p>
    <w:p w:rsidR="00CF30D2" w:rsidRPr="00CF30D2" w:rsidRDefault="00CF30D2" w:rsidP="00CF30D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DOCENTE: Prof.</w:t>
      </w:r>
      <w:r w:rsidR="000551D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ssa Castiglione Silvana Isabella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</w:p>
    <w:p w:rsidR="000551DF" w:rsidRDefault="00CF30D2" w:rsidP="008026A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ANALISI DELLA SITUAZIONE DI PARTENZA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: La classe è costituita da </w:t>
      </w:r>
      <w:r w:rsidR="000551D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1</w:t>
      </w:r>
      <w:r w:rsidR="000F787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6</w:t>
      </w:r>
      <w:r w:rsidR="000551D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alunni</w:t>
      </w:r>
      <w:r w:rsidR="005758C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 cui </w:t>
      </w:r>
      <w:r w:rsidR="000F787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8</w:t>
      </w:r>
      <w:r w:rsidR="005758C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ragazzi e 1</w:t>
      </w:r>
      <w:r w:rsidR="000F787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0</w:t>
      </w:r>
      <w:r w:rsidR="005758C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ragazze</w:t>
      </w:r>
      <w:r w:rsidR="000F787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una di loro non è mai venuta dall’inizio dell’anno</w:t>
      </w:r>
      <w:r w:rsidR="005758C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. 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Sin dai primi giorni di scuola, gli alunni hanno dimostrato una certa </w:t>
      </w:r>
      <w:r w:rsidR="000551DF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vivacità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̀, ma nel contempo hanno dato prova di aver acquisito le norme fondamentali alla base della convivenza tra pari e con gli adulti riuscendo, durante le </w:t>
      </w:r>
      <w:r w:rsidR="000551DF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attività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̀ didattiche, a contenere la loro naturale esuberanza. Eterogeneo appare il livello di competenze linguistiche acquisite dagli alunni,</w:t>
      </w:r>
      <w:r w:rsidR="000551D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si riscontrano alunni un po' più fragili ed insicuri. </w:t>
      </w:r>
    </w:p>
    <w:p w:rsidR="000551DF" w:rsidRDefault="000551DF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Tuttavia, </w:t>
      </w:r>
      <w:r w:rsidR="00CF30D2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buona parte della classe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nonostante le difficoltà iniziali, dimostra la volontà di apprendere e il desiderio di assimilare gli argomenti proposti in classe.</w:t>
      </w:r>
      <w:r w:rsidR="00CF30D2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Bisognerà puntare a raggiungere </w:t>
      </w:r>
      <w:r w:rsidR="00CF30D2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una 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maggior</w:t>
      </w:r>
      <w:r w:rsidR="00CF30D2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padronanza durante l’interazione e nell’uso della lingua straniera.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L’atteggiamento dei discenti, nel complesso, appare piuttosto disponibile nei confronti del docente e della disciplina. Pertanto, l’interesse degli alunni e la loro adeguata partecipazione alle </w:t>
      </w:r>
      <w:r w:rsidR="000551DF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attività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̀, lasciano ben sperare che le strategie di intervento che si attueranno possano permettere a tutti loro di migliorare la propria situazione culturale di partenza che, per il momento, è nel complesso </w:t>
      </w:r>
      <w:r w:rsidR="000551D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accettabile.</w:t>
      </w:r>
    </w:p>
    <w:p w:rsidR="00CF30D2" w:rsidRPr="00B92AAF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FINALITÀ: </w:t>
      </w:r>
    </w:p>
    <w:p w:rsidR="00CF30D2" w:rsidRPr="00CF30D2" w:rsidRDefault="00CF30D2" w:rsidP="00F01FB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Favorire l’acquisizione di competenze comunicative di base che consentano di muoversi adeguatamente in contesti e situazioni differenti.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 xml:space="preserve">-Sviluppare le capacità logico-critiche che consentano allo studente di affrontare i contesti che lo coinvolgono come interlocutore.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-Contribuire alla formazione umana, sociale e culturale dello studente mediante la conoscenza e la comprensione dei fenomeni socio-culturali e di modelli di comportamento diversi dai propri. -Riflettere sulla propria lingua e sulla propria cultura attraverso il confronto con altre lingue e culture. </w:t>
      </w:r>
    </w:p>
    <w:p w:rsidR="00CF30D2" w:rsidRPr="00B92AAF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COMPETENZE: </w:t>
      </w:r>
    </w:p>
    <w:p w:rsid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Alla fine del corso gli studenti dovranno raggiungere il livello B1 del Quadro Comune Europeo di Riferimento. </w:t>
      </w:r>
    </w:p>
    <w:p w:rsidR="00B92AAF" w:rsidRPr="00CF30D2" w:rsidRDefault="00B92AAF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:rsidR="00CF30D2" w:rsidRPr="00B92AAF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ABILITÀ: </w:t>
      </w:r>
    </w:p>
    <w:p w:rsidR="00CF30D2" w:rsidRPr="00CF30D2" w:rsidRDefault="00CF30D2" w:rsidP="00285E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-Comprendere espressioni e parole di uso frequente relative a informazioni di base concernenti gli acquisti, l’ambiente circostante, la soluzione di semplici problemi.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 xml:space="preserve">-Comprendere anche analiticamente le informazioni contenute in messaggi e annunci, scritti e orali, a difficoltà crescente. </w:t>
      </w:r>
    </w:p>
    <w:p w:rsidR="00CF30D2" w:rsidRPr="00CF30D2" w:rsidRDefault="00CF30D2" w:rsidP="00FB1D82">
      <w:pPr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fldChar w:fldCharType="begin"/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instrText xml:space="preserve"> INCLUDEPICTURE "/Users/Silvana/Library/Group Containers/UBF8T346G9.ms/WebArchiveCopyPasteTempFiles/com.microsoft.Word/page1image2791060768" \* MERGEFORMATINET </w:instrTex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fldChar w:fldCharType="separate"/>
      </w:r>
      <w:r w:rsidRPr="00CF30D2"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  <w:drawing>
          <wp:inline distT="0" distB="0" distL="0" distR="0">
            <wp:extent cx="6120130" cy="12700"/>
            <wp:effectExtent l="0" t="0" r="0" b="0"/>
            <wp:docPr id="1530536343" name="Immagine 1" descr="page1image2791060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279106076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fldChar w:fldCharType="end"/>
      </w:r>
    </w:p>
    <w:p w:rsidR="006055DF" w:rsidRDefault="00CF30D2" w:rsidP="00E65E9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-Riuscire a leggere testi di media lunghezza e a trovare informazioni specifiche di uso quotidiano, quali </w:t>
      </w:r>
      <w:proofErr w:type="spellStart"/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pubblicita</w:t>
      </w:r>
      <w:proofErr w:type="spellEnd"/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̀, programmi, menu, orari, brochures, </w:t>
      </w:r>
      <w:proofErr w:type="spellStart"/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dépliants</w:t>
      </w:r>
      <w:proofErr w:type="spellEnd"/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 xml:space="preserve">-Riuscire a comunicare affrontando compiti di routine che richiedono scambio semplice e diretto di </w:t>
      </w:r>
    </w:p>
    <w:p w:rsidR="006055DF" w:rsidRDefault="006055DF" w:rsidP="00E65E9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:rsidR="00CF30D2" w:rsidRPr="00CF30D2" w:rsidRDefault="00CF30D2" w:rsidP="00E65E9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informazioni su argomenti e </w:t>
      </w:r>
      <w:proofErr w:type="spellStart"/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attivita</w:t>
      </w:r>
      <w:proofErr w:type="spellEnd"/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consuete, ma cominciare ad interagire per argomentare, discutere, proporre alternative. </w:t>
      </w:r>
    </w:p>
    <w:p w:rsidR="00CF30D2" w:rsidRPr="00CF30D2" w:rsidRDefault="00CF30D2" w:rsidP="00EB5EE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-Riuscire ad usare una serie di espressioni e frasi per descrivere con il lessico adeguato situazioni quali l’acquisto o la prenotazione di un viaggio, chiedere informazioni necessarie per spostarsi, sollecitare ed esprimere un giudizio.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 xml:space="preserve">-Riuscire a prendere appunti e a scrivere messaggi riguardanti bisogni immediati. </w:t>
      </w:r>
      <w:r w:rsidR="00EB5EE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-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Riuscire a scrivere una lettera personale semplice o un breve testo di carattere informativo. -Riflettere sugli elementi linguistici con riferimento a fonologia, morfologia, sintassi, lessico e sugli usi linguistici, anche in un’ottica comparativa con la lingua italiana.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CONTENUTI RELATIVI ALLA COMUNICAZIONE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: </w:t>
      </w:r>
    </w:p>
    <w:p w:rsidR="00CF30D2" w:rsidRPr="00CF30D2" w:rsidRDefault="00CF30D2" w:rsidP="0021433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-Conoscere le strutture morfosintattiche di livello intermedio</w:t>
      </w:r>
      <w:r w:rsidR="00877EE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 avanzato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della lingua francese.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-Conoscere e utilizzare lessico e strutture grammaticali per esprimersi nei vari contesti comunicativi.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-Riconoscere le caratteristiche formali di vari tipi di testo.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 xml:space="preserve">-Conoscere </w:t>
      </w:r>
      <w:proofErr w:type="spellStart"/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realta</w:t>
      </w:r>
      <w:proofErr w:type="spellEnd"/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socio-culturali diverse dalla propria e operare confronti con la </w:t>
      </w:r>
      <w:proofErr w:type="spellStart"/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realta</w:t>
      </w:r>
      <w:proofErr w:type="spellEnd"/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italiana. Saranno affrontate le seguenti funzioni comunicative: </w:t>
      </w:r>
    </w:p>
    <w:p w:rsidR="00CF30D2" w:rsidRPr="009D2B18" w:rsidRDefault="005758C1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9D2B1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LETTERATURA</w:t>
      </w:r>
      <w:r w:rsidR="00CF30D2" w:rsidRPr="009D2B1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: </w:t>
      </w:r>
    </w:p>
    <w:p w:rsidR="009D2B18" w:rsidRPr="009D2B18" w:rsidRDefault="009D2B18" w:rsidP="009D2B1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</w:pPr>
      <w:proofErr w:type="spellStart"/>
      <w:r w:rsidRPr="009D2B18">
        <w:rPr>
          <w:rFonts w:ascii="TimesNewRomanPS" w:eastAsia="Times New Roman" w:hAnsi="TimesNewRomanPS" w:cs="Times New Roman"/>
          <w:color w:val="666666"/>
          <w:kern w:val="0"/>
          <w:u w:val="single"/>
          <w:lang w:eastAsia="it-IT"/>
          <w14:ligatures w14:val="none"/>
        </w:rPr>
        <w:t>Littérature</w:t>
      </w:r>
      <w:proofErr w:type="spellEnd"/>
      <w:r w:rsidRPr="009D2B18">
        <w:rPr>
          <w:rFonts w:ascii="TimesNewRomanPS" w:eastAsia="Times New Roman" w:hAnsi="TimesNewRomanPS" w:cs="Times New Roman"/>
          <w:color w:val="666666"/>
          <w:kern w:val="0"/>
          <w:u w:val="single"/>
          <w:lang w:eastAsia="it-IT"/>
          <w14:ligatures w14:val="none"/>
        </w:rPr>
        <w:t xml:space="preserve"> </w:t>
      </w:r>
      <w:proofErr w:type="spellStart"/>
      <w:r w:rsidRPr="009D2B18">
        <w:rPr>
          <w:rFonts w:ascii="TimesNewRomanPS" w:eastAsia="Times New Roman" w:hAnsi="TimesNewRomanPS" w:cs="Times New Roman"/>
          <w:color w:val="666666"/>
          <w:kern w:val="0"/>
          <w:u w:val="single"/>
          <w:lang w:eastAsia="it-IT"/>
          <w14:ligatures w14:val="none"/>
        </w:rPr>
        <w:t>du</w:t>
      </w:r>
      <w:proofErr w:type="spellEnd"/>
      <w:r w:rsidRPr="009D2B18">
        <w:rPr>
          <w:rFonts w:ascii="TimesNewRomanPS" w:eastAsia="Times New Roman" w:hAnsi="TimesNewRomanPS" w:cs="Times New Roman"/>
          <w:color w:val="666666"/>
          <w:kern w:val="0"/>
          <w:u w:val="single"/>
          <w:lang w:eastAsia="it-IT"/>
          <w14:ligatures w14:val="none"/>
        </w:rPr>
        <w:t xml:space="preserve"> </w:t>
      </w:r>
      <w:proofErr w:type="spellStart"/>
      <w:r w:rsidRPr="009D2B18">
        <w:rPr>
          <w:rFonts w:ascii="TimesNewRomanPS" w:eastAsia="Times New Roman" w:hAnsi="TimesNewRomanPS" w:cs="Times New Roman"/>
          <w:color w:val="666666"/>
          <w:kern w:val="0"/>
          <w:u w:val="single"/>
          <w:lang w:eastAsia="it-IT"/>
          <w14:ligatures w14:val="none"/>
        </w:rPr>
        <w:t>Moyen</w:t>
      </w:r>
      <w:proofErr w:type="spellEnd"/>
      <w:r w:rsidRPr="009D2B18">
        <w:rPr>
          <w:rFonts w:ascii="TimesNewRomanPS" w:eastAsia="Times New Roman" w:hAnsi="TimesNewRomanPS" w:cs="Times New Roman"/>
          <w:color w:val="666666"/>
          <w:kern w:val="0"/>
          <w:u w:val="single"/>
          <w:lang w:eastAsia="it-IT"/>
          <w14:ligatures w14:val="none"/>
        </w:rPr>
        <w:t xml:space="preserve"> Age et de la Renaissance </w:t>
      </w:r>
    </w:p>
    <w:p w:rsidR="009D2B18" w:rsidRPr="009D2B18" w:rsidRDefault="009D2B18" w:rsidP="009D2B18">
      <w:pPr>
        <w:numPr>
          <w:ilvl w:val="0"/>
          <w:numId w:val="1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Les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premières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dynasties, le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système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féodale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, les croisades, la guerre des 100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ans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</w:t>
      </w:r>
    </w:p>
    <w:p w:rsidR="009D2B18" w:rsidRPr="009D2B18" w:rsidRDefault="009D2B18" w:rsidP="009D2B18">
      <w:pPr>
        <w:numPr>
          <w:ilvl w:val="0"/>
          <w:numId w:val="1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Les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clercs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, les chevaliers,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l’Eglise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, les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pèlerinages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, la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cour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et le fin Amor... </w:t>
      </w:r>
      <w:proofErr w:type="spellStart"/>
      <w:r w:rsidRPr="009D2B18">
        <w:rPr>
          <w:rFonts w:ascii="TimesNewRomanPS" w:eastAsia="Times New Roman" w:hAnsi="TimesNewRomanPS" w:cs="Times New Roman"/>
          <w:b/>
          <w:bCs/>
          <w:kern w:val="0"/>
          <w:lang w:val="en-US" w:eastAsia="it-IT"/>
          <w14:ligatures w14:val="none"/>
        </w:rPr>
        <w:t>letture</w:t>
      </w:r>
      <w:proofErr w:type="spellEnd"/>
      <w:r w:rsidRPr="009D2B18">
        <w:rPr>
          <w:rFonts w:ascii="TimesNewRomanPS" w:eastAsia="Times New Roman" w:hAnsi="TimesNewRomanPS" w:cs="Times New Roman"/>
          <w:b/>
          <w:bCs/>
          <w:kern w:val="0"/>
          <w:lang w:val="en-US" w:eastAsia="it-IT"/>
          <w14:ligatures w14:val="none"/>
        </w:rPr>
        <w:t xml:space="preserve"> </w:t>
      </w:r>
      <w:proofErr w:type="spellStart"/>
      <w:r w:rsidRPr="009D2B18">
        <w:rPr>
          <w:rFonts w:ascii="TimesNewRomanPS" w:eastAsia="Times New Roman" w:hAnsi="TimesNewRomanPS" w:cs="Times New Roman"/>
          <w:b/>
          <w:bCs/>
          <w:kern w:val="0"/>
          <w:lang w:val="en-US" w:eastAsia="it-IT"/>
          <w14:ligatures w14:val="none"/>
        </w:rPr>
        <w:t>integrali</w:t>
      </w:r>
      <w:proofErr w:type="spellEnd"/>
      <w:r w:rsidRPr="009D2B18">
        <w:rPr>
          <w:rFonts w:ascii="TimesNewRomanPS" w:eastAsia="Times New Roman" w:hAnsi="TimesNewRomanPS" w:cs="Times New Roman"/>
          <w:b/>
          <w:bCs/>
          <w:kern w:val="0"/>
          <w:lang w:val="en-US" w:eastAsia="it-IT"/>
          <w14:ligatures w14:val="none"/>
        </w:rPr>
        <w:t xml:space="preserve"> o </w:t>
      </w:r>
      <w:proofErr w:type="spellStart"/>
      <w:r w:rsidRPr="009D2B18">
        <w:rPr>
          <w:rFonts w:ascii="TimesNewRomanPS" w:eastAsia="Times New Roman" w:hAnsi="TimesNewRomanPS" w:cs="Times New Roman"/>
          <w:b/>
          <w:bCs/>
          <w:kern w:val="0"/>
          <w:lang w:val="en-US" w:eastAsia="it-IT"/>
          <w14:ligatures w14:val="none"/>
        </w:rPr>
        <w:t>analisi</w:t>
      </w:r>
      <w:proofErr w:type="spellEnd"/>
      <w:r w:rsidRPr="009D2B18">
        <w:rPr>
          <w:rFonts w:ascii="TimesNewRomanPS" w:eastAsia="Times New Roman" w:hAnsi="TimesNewRomanPS" w:cs="Times New Roman"/>
          <w:b/>
          <w:bCs/>
          <w:kern w:val="0"/>
          <w:lang w:val="en-US" w:eastAsia="it-IT"/>
          <w14:ligatures w14:val="none"/>
        </w:rPr>
        <w:t xml:space="preserve"> di </w:t>
      </w:r>
      <w:proofErr w:type="spellStart"/>
      <w:r w:rsidRPr="009D2B18">
        <w:rPr>
          <w:rFonts w:ascii="TimesNewRomanPS" w:eastAsia="Times New Roman" w:hAnsi="TimesNewRomanPS" w:cs="Times New Roman"/>
          <w:b/>
          <w:bCs/>
          <w:kern w:val="0"/>
          <w:lang w:val="en-US" w:eastAsia="it-IT"/>
          <w14:ligatures w14:val="none"/>
        </w:rPr>
        <w:t>brani</w:t>
      </w:r>
      <w:proofErr w:type="spellEnd"/>
      <w:r w:rsidRPr="009D2B18">
        <w:rPr>
          <w:rFonts w:ascii="TimesNewRomanPS" w:eastAsia="Times New Roman" w:hAnsi="TimesNewRomanPS" w:cs="Times New Roman"/>
          <w:b/>
          <w:bCs/>
          <w:kern w:val="0"/>
          <w:lang w:val="en-US" w:eastAsia="it-IT"/>
          <w14:ligatures w14:val="none"/>
        </w:rPr>
        <w:br/>
      </w:r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-Les chansons de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gestes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&amp; les </w:t>
      </w:r>
      <w:proofErr w:type="gram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cycles :</w:t>
      </w:r>
      <w:proofErr w:type="gram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La Chanson de Roland "la mort de Roland" </w:t>
      </w:r>
    </w:p>
    <w:p w:rsidR="000436FE" w:rsidRPr="000436FE" w:rsidRDefault="009D2B18" w:rsidP="000436FE">
      <w:pPr>
        <w:pStyle w:val="Paragrafoelenco"/>
        <w:numPr>
          <w:ilvl w:val="1"/>
          <w:numId w:val="1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-Le conte du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graal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- le roman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courtois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-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Chrétien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de </w:t>
      </w:r>
      <w:proofErr w:type="gramStart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Troyes :</w:t>
      </w:r>
      <w:proofErr w:type="gramEnd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«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cet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étonnant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spectacle</w:t>
      </w:r>
    </w:p>
    <w:p w:rsidR="009D2B18" w:rsidRPr="000436FE" w:rsidRDefault="009D2B18" w:rsidP="000436FE">
      <w:pPr>
        <w:pStyle w:val="Paragrafoelenco"/>
        <w:numPr>
          <w:ilvl w:val="1"/>
          <w:numId w:val="1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proofErr w:type="spellStart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François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Villon "la ballade des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pendus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"</w:t>
      </w:r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br/>
        <w:t xml:space="preserve">-le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héros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et </w:t>
      </w:r>
      <w:proofErr w:type="spellStart"/>
      <w:proofErr w:type="gramStart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l’antihéros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:</w:t>
      </w:r>
      <w:proofErr w:type="gramEnd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itinéraires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thématiques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</w:t>
      </w:r>
    </w:p>
    <w:p w:rsidR="000436FE" w:rsidRDefault="009D2B18" w:rsidP="009D2B18">
      <w:pPr>
        <w:spacing w:before="100" w:beforeAutospacing="1" w:after="100" w:afterAutospacing="1"/>
        <w:ind w:left="720"/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</w:pPr>
      <w:r w:rsidRPr="009D2B18">
        <w:rPr>
          <w:rFonts w:ascii="TimesNewRomanPS" w:eastAsia="Times New Roman" w:hAnsi="TimesNewRomanPS" w:cs="Times New Roman"/>
          <w:kern w:val="0"/>
          <w:u w:val="single"/>
          <w:lang w:eastAsia="it-IT"/>
          <w14:ligatures w14:val="none"/>
        </w:rPr>
        <w:t xml:space="preserve">Le XVI </w:t>
      </w:r>
      <w:proofErr w:type="spellStart"/>
      <w:r w:rsidRPr="009D2B18">
        <w:rPr>
          <w:rFonts w:ascii="TimesNewRomanPS" w:eastAsia="Times New Roman" w:hAnsi="TimesNewRomanPS" w:cs="Times New Roman"/>
          <w:kern w:val="0"/>
          <w:u w:val="single"/>
          <w:lang w:eastAsia="it-IT"/>
          <w14:ligatures w14:val="none"/>
        </w:rPr>
        <w:t>siècle</w:t>
      </w:r>
      <w:proofErr w:type="spellEnd"/>
      <w:r w:rsidRPr="009D2B18">
        <w:rPr>
          <w:rFonts w:ascii="TimesNewRomanPS" w:eastAsia="Times New Roman" w:hAnsi="TimesNewRomanPS" w:cs="Times New Roman"/>
          <w:kern w:val="0"/>
          <w:u w:val="single"/>
          <w:lang w:eastAsia="it-IT"/>
          <w14:ligatures w14:val="none"/>
        </w:rPr>
        <w:t xml:space="preserve"> -L'</w:t>
      </w:r>
      <w:proofErr w:type="spellStart"/>
      <w:r w:rsidRPr="009D2B18">
        <w:rPr>
          <w:rFonts w:ascii="TimesNewRomanPS" w:eastAsia="Times New Roman" w:hAnsi="TimesNewRomanPS" w:cs="Times New Roman"/>
          <w:kern w:val="0"/>
          <w:u w:val="single"/>
          <w:lang w:eastAsia="it-IT"/>
          <w14:ligatures w14:val="none"/>
        </w:rPr>
        <w:t>humanisme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:</w:t>
      </w:r>
    </w:p>
    <w:p w:rsidR="000436FE" w:rsidRPr="000436FE" w:rsidRDefault="009D2B18" w:rsidP="000436FE">
      <w:pPr>
        <w:pStyle w:val="Paragrafoelenco"/>
        <w:numPr>
          <w:ilvl w:val="1"/>
          <w:numId w:val="5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Rabelais </w:t>
      </w:r>
      <w:proofErr w:type="gram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«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L’animal</w:t>
      </w:r>
      <w:proofErr w:type="spellEnd"/>
      <w:proofErr w:type="gram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le plus sot &amp; le plus stupide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du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monde » le Quart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livre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.</w:t>
      </w:r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br/>
      </w:r>
      <w:r w:rsidRPr="000436FE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 xml:space="preserve">La </w:t>
      </w:r>
      <w:proofErr w:type="spellStart"/>
      <w:r w:rsidRPr="000436FE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>pléiade</w:t>
      </w:r>
      <w:proofErr w:type="spellEnd"/>
      <w:r w:rsidRPr="000436FE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 xml:space="preserve"> : </w:t>
      </w:r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Pierre de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Ronsard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&amp; le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sonnet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: «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Mignonne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allons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voir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si la rose »</w:t>
      </w:r>
    </w:p>
    <w:p w:rsidR="000436FE" w:rsidRPr="000436FE" w:rsidRDefault="000436FE" w:rsidP="000436FE">
      <w:pPr>
        <w:pStyle w:val="Paragrafoelenco"/>
        <w:numPr>
          <w:ilvl w:val="1"/>
          <w:numId w:val="5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D</w:t>
      </w:r>
      <w:r w:rsidR="009D2B18"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u</w:t>
      </w:r>
      <w:proofErr w:type="spellEnd"/>
      <w:r w:rsidR="009D2B18"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Bellay: "</w:t>
      </w:r>
      <w:proofErr w:type="spellStart"/>
      <w:r w:rsidR="009D2B18"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Les</w:t>
      </w:r>
      <w:proofErr w:type="spellEnd"/>
      <w:r w:rsidR="009D2B18"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="009D2B18"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antiquités</w:t>
      </w:r>
      <w:proofErr w:type="spellEnd"/>
      <w:r w:rsidR="009D2B18"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de Rome, nouveau </w:t>
      </w:r>
      <w:proofErr w:type="spellStart"/>
      <w:r w:rsidR="009D2B18"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venu</w:t>
      </w:r>
      <w:proofErr w:type="spellEnd"/>
      <w:r w:rsidR="009D2B18"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...": "</w:t>
      </w:r>
      <w:proofErr w:type="spellStart"/>
      <w:r w:rsidR="009D2B18"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Heureux</w:t>
      </w:r>
      <w:proofErr w:type="spellEnd"/>
      <w:r w:rsidR="009D2B18"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qui </w:t>
      </w:r>
      <w:proofErr w:type="spellStart"/>
      <w:r w:rsidR="009D2B18"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comme</w:t>
      </w:r>
      <w:proofErr w:type="spellEnd"/>
      <w:r w:rsidR="009D2B18"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Ulysse"</w:t>
      </w:r>
    </w:p>
    <w:p w:rsidR="004C097B" w:rsidRPr="004C097B" w:rsidRDefault="009D2B18" w:rsidP="000436FE">
      <w:pPr>
        <w:pStyle w:val="Paragrafoelenco"/>
        <w:numPr>
          <w:ilvl w:val="1"/>
          <w:numId w:val="5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Louise </w:t>
      </w:r>
      <w:proofErr w:type="gram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Labé :</w:t>
      </w:r>
      <w:proofErr w:type="gram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« O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beaux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yeux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bruns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.. »</w:t>
      </w:r>
    </w:p>
    <w:p w:rsidR="00EB5EE5" w:rsidRPr="0093669E" w:rsidRDefault="009D2B18" w:rsidP="0093669E">
      <w:pPr>
        <w:pStyle w:val="Paragrafoelenco"/>
        <w:numPr>
          <w:ilvl w:val="1"/>
          <w:numId w:val="5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Montaigne "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Les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essais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": "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Comment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éduquer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un enfant" </w:t>
      </w:r>
      <w:proofErr w:type="gram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«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Chacun</w:t>
      </w:r>
      <w:proofErr w:type="spellEnd"/>
      <w:proofErr w:type="gram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appelle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barbarie ce qui n’est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pas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de son </w:t>
      </w:r>
      <w:proofErr w:type="spellStart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usage</w:t>
      </w:r>
      <w:proofErr w:type="spellEnd"/>
      <w:r w:rsidRPr="000436FE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».</w:t>
      </w:r>
    </w:p>
    <w:p w:rsidR="009D2B18" w:rsidRPr="009D2B18" w:rsidRDefault="009D2B18" w:rsidP="009D2B18">
      <w:pPr>
        <w:spacing w:before="100" w:beforeAutospacing="1" w:after="100" w:afterAutospacing="1"/>
        <w:ind w:left="720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 w:rsidRPr="009D2B18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 xml:space="preserve">Gli aspetti linguistici e </w:t>
      </w:r>
      <w:r w:rsidR="008B07FA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 xml:space="preserve">riflessione </w:t>
      </w:r>
      <w:r w:rsidRPr="009D2B18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>grammatical</w:t>
      </w:r>
      <w:r w:rsidR="008B07FA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>e</w:t>
      </w:r>
      <w:r w:rsidRPr="009D2B18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 xml:space="preserve"> </w:t>
      </w:r>
      <w:r w:rsidR="00877EE7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>(</w:t>
      </w:r>
      <w:proofErr w:type="spellStart"/>
      <w:r w:rsidR="00877EE7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>labo</w:t>
      </w:r>
      <w:proofErr w:type="spellEnd"/>
      <w:r w:rsidR="00877EE7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 xml:space="preserve"> de </w:t>
      </w:r>
      <w:proofErr w:type="spellStart"/>
      <w:r w:rsidR="00877EE7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>grammaire</w:t>
      </w:r>
      <w:proofErr w:type="spellEnd"/>
      <w:r w:rsidR="00877EE7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>)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Révision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et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approfondissement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du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programme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de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grammaire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de II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année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pour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récupérer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les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compétences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de base. 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les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adverbes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en "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ment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" 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Les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verbes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réfléchis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, les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verbes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et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formes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impersonnelles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L'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expression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de </w:t>
      </w:r>
      <w:proofErr w:type="gram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la cause</w:t>
      </w:r>
      <w:proofErr w:type="gram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, de la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conséquence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et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du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but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La formation du passé composé et du part passé (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verbes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réguliers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et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irréguliers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) 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Accord du part passé avec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être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et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particularités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avec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avoir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la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forme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du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discours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direct et indirect 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Le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futur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de l’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indicatif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, le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futur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dans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le passé et le si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hypothétique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Le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conditionnel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présent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et passé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aff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et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négatif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le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subjonctif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présent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lastRenderedPageBreak/>
        <w:t xml:space="preserve">les phrases complexes et les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subordonnées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</w:t>
      </w:r>
    </w:p>
    <w:p w:rsidR="00877EE7" w:rsidRPr="00877EE7" w:rsidRDefault="009D2B18" w:rsidP="00877EE7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La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voix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</w:t>
      </w:r>
      <w:proofErr w:type="spellStart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active</w:t>
      </w:r>
      <w:proofErr w:type="spellEnd"/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 et passive... </w:t>
      </w:r>
    </w:p>
    <w:p w:rsidR="00877EE7" w:rsidRPr="00877EE7" w:rsidRDefault="00877EE7" w:rsidP="00877EE7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>le plus-que- parfait</w:t>
      </w:r>
    </w:p>
    <w:p w:rsidR="00877EE7" w:rsidRPr="00877EE7" w:rsidRDefault="00877EE7" w:rsidP="00877EE7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les </w:t>
      </w:r>
      <w:proofErr w:type="spellStart"/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>pronoms</w:t>
      </w:r>
      <w:proofErr w:type="spellEnd"/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 </w:t>
      </w:r>
      <w:proofErr w:type="spellStart"/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>démonstratifs</w:t>
      </w:r>
      <w:proofErr w:type="spellEnd"/>
    </w:p>
    <w:p w:rsidR="00877EE7" w:rsidRPr="00877EE7" w:rsidRDefault="00877EE7" w:rsidP="00877EE7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le </w:t>
      </w:r>
      <w:proofErr w:type="spellStart"/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>pronom</w:t>
      </w:r>
      <w:proofErr w:type="spellEnd"/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 </w:t>
      </w:r>
      <w:proofErr w:type="spellStart"/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>interrogatif</w:t>
      </w:r>
      <w:proofErr w:type="spellEnd"/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 </w:t>
      </w:r>
      <w:proofErr w:type="spellStart"/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>lequel</w:t>
      </w:r>
      <w:proofErr w:type="spellEnd"/>
    </w:p>
    <w:p w:rsidR="00877EE7" w:rsidRPr="00877EE7" w:rsidRDefault="00877EE7" w:rsidP="00877EE7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>la cause</w:t>
      </w:r>
    </w:p>
    <w:p w:rsidR="00877EE7" w:rsidRPr="00877EE7" w:rsidRDefault="00877EE7" w:rsidP="00877EE7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les </w:t>
      </w:r>
      <w:proofErr w:type="spellStart"/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>connecteurs</w:t>
      </w:r>
      <w:proofErr w:type="spellEnd"/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 </w:t>
      </w:r>
      <w:proofErr w:type="spellStart"/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>logiques</w:t>
      </w:r>
      <w:proofErr w:type="spellEnd"/>
    </w:p>
    <w:p w:rsidR="00606BD9" w:rsidRPr="00606BD9" w:rsidRDefault="00877EE7" w:rsidP="00606BD9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proofErr w:type="spellStart"/>
      <w:r w:rsidRPr="00606B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les</w:t>
      </w:r>
      <w:proofErr w:type="spellEnd"/>
      <w:r w:rsidRPr="00606B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proofErr w:type="spellStart"/>
      <w:r w:rsidRPr="00606B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pronoms</w:t>
      </w:r>
      <w:proofErr w:type="spellEnd"/>
      <w:r w:rsidRPr="00606B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proofErr w:type="spellStart"/>
      <w:r w:rsidRPr="00606B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personnels</w:t>
      </w:r>
      <w:proofErr w:type="spellEnd"/>
      <w:r w:rsidRPr="00606B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proofErr w:type="spellStart"/>
      <w:r w:rsidRPr="00606B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compléments</w:t>
      </w:r>
      <w:proofErr w:type="spellEnd"/>
      <w:r w:rsidRPr="00606B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proofErr w:type="spellStart"/>
      <w:r w:rsidRPr="00606B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accouplés</w:t>
      </w:r>
      <w:proofErr w:type="spellEnd"/>
    </w:p>
    <w:p w:rsidR="00CF30D2" w:rsidRPr="00B92AAF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ATTIVITA’ DI EDUCAZIONE CIVICA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Con la circolare n. 149 del 16 luglio 2020, il Ministero della Pubblica Istruzione trasmette le Linee guida emanate con Decreto Ministeriale n. 35/2020 e dà attuazione a quanto previsto dalla Legge 92 del 2019 secondo la quale, a partire dall’anno scolastico 2020/2021, l’insegnamento di Educazione civica assurge a pieno titolo a disciplina scolastica e </w:t>
      </w:r>
      <w:proofErr w:type="spellStart"/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avra</w:t>
      </w:r>
      <w:proofErr w:type="spellEnd"/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quindi un proprio voto e almeno 33 ore annuali dedicate.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Tale iniziativa va a dare piena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legittimità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ad una delle competenze chiave trasversali, ovvero quelle in materia di cittadinanza, così come esplicitato a livello comunitario: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“La competenza in materia di cittadinanza si riferisce alla capacità di agire da cittadini responsabili e di partecipare pienamente alla vita civica e sociale, in base alla comprensione delle strutture e dei concetti sociali, economici, giuridici e politici oltre che dell’evoluzione a livello globale e della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sostenibilità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̀. (...) Per la competenza in materia di cittadinanza è indispensabile la capacità di impegnarsi efficacemente con gli altri per conseguire un interesse comune o pubblico, come lo sviluppo sostenibile della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società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̀.”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Partendo dal curricolo approvato dal Collegio dei docenti e dal Piano orario quinquennale previsto per questo insegnamento, il Consiglio di classe della </w:t>
      </w:r>
      <w:r w:rsidR="00B92AA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2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BL ha deliberato di assegnare alla lingua francese la tematica</w:t>
      </w:r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: 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“</w:t>
      </w:r>
      <w:proofErr w:type="spellStart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Les</w:t>
      </w:r>
      <w:proofErr w:type="spellEnd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proofErr w:type="spellStart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dangers</w:t>
      </w:r>
      <w:proofErr w:type="spellEnd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proofErr w:type="spellStart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du</w:t>
      </w:r>
      <w:proofErr w:type="spellEnd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net pour </w:t>
      </w:r>
      <w:proofErr w:type="spellStart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les</w:t>
      </w:r>
      <w:proofErr w:type="spellEnd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proofErr w:type="spellStart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ados</w:t>
      </w:r>
      <w:proofErr w:type="spellEnd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. </w:t>
      </w:r>
      <w:proofErr w:type="spellStart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Bienfaits</w:t>
      </w:r>
      <w:proofErr w:type="spellEnd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et </w:t>
      </w:r>
      <w:proofErr w:type="spellStart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dangers</w:t>
      </w:r>
      <w:proofErr w:type="spellEnd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 </w:t>
      </w:r>
      <w:proofErr w:type="gramStart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L’IA ,</w:t>
      </w:r>
      <w:proofErr w:type="gramEnd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proofErr w:type="spellStart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comment</w:t>
      </w:r>
      <w:proofErr w:type="spellEnd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proofErr w:type="spellStart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protéger</w:t>
      </w:r>
      <w:proofErr w:type="spellEnd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proofErr w:type="spellStart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les</w:t>
      </w:r>
      <w:proofErr w:type="spellEnd"/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enfants?</w:t>
      </w:r>
    </w:p>
    <w:p w:rsidR="00606BD9" w:rsidRDefault="00606BD9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:rsidR="00606BD9" w:rsidRDefault="00606BD9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:rsidR="00CF30D2" w:rsidRPr="00EB5EE5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METODOLOGIE: 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L’impostazione didattica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sarà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di tipo funzionale-comunicativo. La lingua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sarà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presentata nella sua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globalità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attraverso documenti legati a differenti situazioni comunicative. La riflessione sulla lingua si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baserà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sul metodo induttivo. Gli studenti saranno invitati a ricavare la regola attraverso l’osservazione guidata sul testo per poi passare alla sua enunciazione. Il passaggio dalle abilità di fruizione a quelle di produzione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avverrà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dopo il momento di fissaggio, in cui le strutture saranno consolidate tramite esercizi per poi essere reimpiegate nelle varie situazioni.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Lo stadio finale della produzione autonoma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sarà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raggiunto in modo graduale grazie a varie strategie: completamento di frasi e di dialoghi, creazioni di dialoghi o di lettere su traccia, per arrivare a brevi composizioni libere. </w:t>
      </w:r>
    </w:p>
    <w:p w:rsidR="00CF30D2" w:rsidRPr="00B92AAF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MEZZI ED ATTREZZATURE: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Testi in adozione</w:t>
      </w:r>
      <w:r w:rsidR="00730D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: “ </w:t>
      </w:r>
      <w:r w:rsidR="00E4786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Insta France” </w:t>
      </w:r>
      <w:proofErr w:type="spellStart"/>
      <w:r w:rsidR="00E4786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dernières</w:t>
      </w:r>
      <w:proofErr w:type="spellEnd"/>
      <w:r w:rsidR="00E4786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proofErr w:type="spellStart"/>
      <w:r w:rsidR="00E4786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unités</w:t>
      </w:r>
      <w:proofErr w:type="spellEnd"/>
      <w:r w:rsidR="00E4786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à </w:t>
      </w:r>
      <w:proofErr w:type="spellStart"/>
      <w:r w:rsidR="00E4786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compléter</w:t>
      </w:r>
      <w:proofErr w:type="spellEnd"/>
      <w:r w:rsidR="00730D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“</w:t>
      </w:r>
      <w:proofErr w:type="spellStart"/>
      <w:r w:rsidR="00730D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labo</w:t>
      </w:r>
      <w:proofErr w:type="spellEnd"/>
      <w:r w:rsidR="00730D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 </w:t>
      </w:r>
      <w:proofErr w:type="spellStart"/>
      <w:r w:rsidR="00730D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grammaire”Gauthier</w:t>
      </w:r>
      <w:proofErr w:type="spellEnd"/>
      <w:r w:rsidR="00730D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Parodi, </w:t>
      </w:r>
      <w:proofErr w:type="spellStart"/>
      <w:r w:rsidR="00730D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Vallacco</w:t>
      </w:r>
      <w:proofErr w:type="spellEnd"/>
      <w:r w:rsidR="00730D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casa editrice </w:t>
      </w:r>
      <w:proofErr w:type="spellStart"/>
      <w:r w:rsidR="00730D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Cideb</w:t>
      </w:r>
      <w:proofErr w:type="spellEnd"/>
      <w:r w:rsidR="00730D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per gli approfondimenti di grammatica</w:t>
      </w:r>
      <w:r w:rsidR="00E4786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</w:t>
      </w:r>
      <w:proofErr w:type="spellStart"/>
      <w:r w:rsidR="00E4786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livre</w:t>
      </w:r>
      <w:proofErr w:type="spellEnd"/>
      <w:r w:rsidR="00E4786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 </w:t>
      </w:r>
      <w:proofErr w:type="spellStart"/>
      <w:r w:rsidR="00E4786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littérature</w:t>
      </w:r>
      <w:proofErr w:type="spellEnd"/>
      <w:r w:rsidR="00E4786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“</w:t>
      </w:r>
      <w:proofErr w:type="spellStart"/>
      <w:r w:rsidR="00E4786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Echos</w:t>
      </w:r>
      <w:proofErr w:type="spellEnd"/>
      <w:r w:rsidR="00E4786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”, 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eventuali fotocopie integrative, riviste e articoli di giornali francesi, schede pedagogiche, </w:t>
      </w:r>
      <w:proofErr w:type="spellStart"/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Cd</w:t>
      </w:r>
      <w:proofErr w:type="spellEnd"/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Dvd, laboratorio linguistico, lavagna interattiva multimediale. </w:t>
      </w:r>
    </w:p>
    <w:p w:rsidR="00CF30D2" w:rsidRPr="00B92AAF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TEMPI: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lastRenderedPageBreak/>
        <w:t xml:space="preserve">La programmazione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sarà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ripartita adeguatamente entro i tempi stabiliti, adeguando sempre i contenuti alla risposta degli alunni agli stimoli culturali e ai ritmi di apprendimento della classe. </w:t>
      </w:r>
    </w:p>
    <w:p w:rsidR="00CF30D2" w:rsidRPr="00606BD9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SPAZI: 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Aula scolastica e </w:t>
      </w:r>
      <w:r w:rsidR="00606B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attività 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laboratori</w:t>
      </w:r>
      <w:r w:rsidR="00606B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ale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606B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per le lingue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. </w:t>
      </w:r>
    </w:p>
    <w:p w:rsidR="00CF30D2" w:rsidRPr="00B92AAF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VERIFICHE: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Le verifiche saranno di tipo informale (per adeguare la programmazione in itinere) e formale (per valutare i risultati raggiunti). Esse riguarderanno sia le abilità di comprensione sia quelle di produzione e saranno coerenti con l’impostazione metodologica dell’insegnante. La verifica informale si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baserà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sul controllo dei compiti per casa e sull’osservazione delle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attività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didattiche svolte in classe o in laboratorio,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nonché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́ sul grado di interesse e di partecipazione alle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attività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didattiche proposte. Le prove scritte di verifica formale saranno basate su quesiti a risposta aperta e a scelta multipla, esercizi di completamento, sostituzione, trasformazione, correzione dell’errore, brani di lettura con domande, formulazione di domande e risposte, esercizi di espansione, brevi traduzioni di tipo comunicativo, costruzione di dialoghi su traccia, stesura di brevi testi informativi, descrittivi e narrativi, lettere, brevi riassunti, esercizi lessicali.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Le verifiche orali saranno effettuate durante la normale interazione quotidiana, sia mediante esposizioni sintetiche di brani o risposte su aspetti specifici dei medesimi, dettati,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attività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̀ di ascolto con tabelle e griglie da compilare e/o con stesura di appunti, drammatizzazione.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 xml:space="preserve">Saranno presi in considerazione i seguenti parametri: grado di comprensione della domanda o del testo sottoposti, espressione corretta, capacità di sintesi. </w:t>
      </w:r>
    </w:p>
    <w:p w:rsidR="00CF30D2" w:rsidRPr="00606BD9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VALUTAZIONE: 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Per la valutazione si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farà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riferimento alle griglie elaborate in sede di Dipartimento di lingue straniere e adeguate alle diverse tipologie di prova scritta o orale.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EVENTUALI ATTIVITÀ INTEGRATIVE ED EXTRACURRICULARI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: Partecipazione ad eventuali stage linguistici e scambi culturali con scuole di paesi stranieri; potenziamento linguistico per la certificazione DELF; partecipazione a spettacoli teatrali in lingua francese (teatro passivo).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Paternò, </w:t>
      </w:r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13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/10/202</w:t>
      </w:r>
      <w:r w:rsidR="0093669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5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IL DOCENTE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Prof.</w:t>
      </w:r>
      <w:r w:rsidR="00B92AA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ssa Castiglione Silvana isabella</w:t>
      </w:r>
    </w:p>
    <w:p w:rsidR="00CF30D2" w:rsidRPr="00CF30D2" w:rsidRDefault="00CF30D2" w:rsidP="00FB1D82">
      <w:pPr>
        <w:jc w:val="both"/>
        <w:rPr>
          <w:rFonts w:ascii="Times New Roman" w:hAnsi="Times New Roman" w:cs="Times New Roman"/>
        </w:rPr>
      </w:pPr>
    </w:p>
    <w:sectPr w:rsidR="00CF30D2" w:rsidRPr="00CF30D2" w:rsidSect="005758C1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SymbolM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4129B"/>
    <w:multiLevelType w:val="multilevel"/>
    <w:tmpl w:val="E33C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0A7FC4"/>
    <w:multiLevelType w:val="multilevel"/>
    <w:tmpl w:val="E33C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5D46131"/>
    <w:multiLevelType w:val="multilevel"/>
    <w:tmpl w:val="E33C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77A1F62"/>
    <w:multiLevelType w:val="hybridMultilevel"/>
    <w:tmpl w:val="692A10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C1E34"/>
    <w:multiLevelType w:val="multilevel"/>
    <w:tmpl w:val="E33C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EC915F5"/>
    <w:multiLevelType w:val="multilevel"/>
    <w:tmpl w:val="E33C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48A21D8"/>
    <w:multiLevelType w:val="multilevel"/>
    <w:tmpl w:val="2C48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77508947">
    <w:abstractNumId w:val="4"/>
  </w:num>
  <w:num w:numId="2" w16cid:durableId="341393903">
    <w:abstractNumId w:val="6"/>
  </w:num>
  <w:num w:numId="3" w16cid:durableId="584455196">
    <w:abstractNumId w:val="3"/>
  </w:num>
  <w:num w:numId="4" w16cid:durableId="1015115879">
    <w:abstractNumId w:val="5"/>
  </w:num>
  <w:num w:numId="5" w16cid:durableId="1990400652">
    <w:abstractNumId w:val="2"/>
  </w:num>
  <w:num w:numId="6" w16cid:durableId="1429502109">
    <w:abstractNumId w:val="0"/>
  </w:num>
  <w:num w:numId="7" w16cid:durableId="2071686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0D2"/>
    <w:rsid w:val="0000000F"/>
    <w:rsid w:val="000436FE"/>
    <w:rsid w:val="000551DF"/>
    <w:rsid w:val="000F7878"/>
    <w:rsid w:val="00214333"/>
    <w:rsid w:val="00285E4A"/>
    <w:rsid w:val="004C097B"/>
    <w:rsid w:val="005758C1"/>
    <w:rsid w:val="00585544"/>
    <w:rsid w:val="006055DF"/>
    <w:rsid w:val="00606BD9"/>
    <w:rsid w:val="00730D63"/>
    <w:rsid w:val="008026AD"/>
    <w:rsid w:val="00822DFD"/>
    <w:rsid w:val="00877EE7"/>
    <w:rsid w:val="008B07FA"/>
    <w:rsid w:val="00934CB5"/>
    <w:rsid w:val="0093669E"/>
    <w:rsid w:val="009D2B18"/>
    <w:rsid w:val="00AA1976"/>
    <w:rsid w:val="00B51C60"/>
    <w:rsid w:val="00B92AAF"/>
    <w:rsid w:val="00CF30D2"/>
    <w:rsid w:val="00E47866"/>
    <w:rsid w:val="00E65E98"/>
    <w:rsid w:val="00EB5EE5"/>
    <w:rsid w:val="00F01FB7"/>
    <w:rsid w:val="00F900FD"/>
    <w:rsid w:val="00FB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97E8C7"/>
  <w15:chartTrackingRefBased/>
  <w15:docId w15:val="{89F335D7-3595-5943-AB81-B4B706F27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CF30D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9D2B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1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5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72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69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50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28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09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0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5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01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578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9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95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0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73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88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19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773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21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6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8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1634</Words>
  <Characters>9319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Silvana</dc:creator>
  <cp:keywords/>
  <dc:description/>
  <cp:lastModifiedBy>Silvana</cp:lastModifiedBy>
  <cp:revision>25</cp:revision>
  <cp:lastPrinted>2023-10-27T22:08:00Z</cp:lastPrinted>
  <dcterms:created xsi:type="dcterms:W3CDTF">2023-10-07T16:57:00Z</dcterms:created>
  <dcterms:modified xsi:type="dcterms:W3CDTF">2025-10-13T15:04:00Z</dcterms:modified>
</cp:coreProperties>
</file>