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49D1" w14:textId="77777777" w:rsidR="00875E3D" w:rsidRDefault="00875E3D" w:rsidP="00875E3D">
      <w:pPr>
        <w:rPr>
          <w:rFonts w:cs="Times New Roman"/>
        </w:rPr>
      </w:pPr>
      <w:r>
        <w:rPr>
          <w:rStyle w:val="stile51"/>
          <w:rFonts w:cs="Times New Roman"/>
        </w:rPr>
        <w:t>LICEO STATALE LINGUISTICO E DELLE SCIENZE UMANE                          "F. DE SANCTIS"</w:t>
      </w:r>
      <w:r>
        <w:rPr>
          <w:rFonts w:cs="Times New Roman"/>
          <w:b/>
          <w:bCs/>
          <w:sz w:val="27"/>
          <w:szCs w:val="27"/>
        </w:rPr>
        <w:br/>
      </w:r>
      <w:r>
        <w:rPr>
          <w:rStyle w:val="stile161"/>
          <w:rFonts w:cs="Times New Roman"/>
          <w:color w:val="000000"/>
          <w:sz w:val="20"/>
          <w:szCs w:val="20"/>
        </w:rPr>
        <w:t>Via Fogazzaro, 18 - 95047 Paternò (CT) TEL. TEL. 095.61.36.690  -  FAX 095.61.36.689</w:t>
      </w:r>
    </w:p>
    <w:p w14:paraId="147B945F" w14:textId="3B90B4C5" w:rsidR="00875E3D" w:rsidRDefault="00875E3D" w:rsidP="00875E3D">
      <w:pPr>
        <w:jc w:val="center"/>
        <w:rPr>
          <w:rFonts w:ascii="Times New Roman" w:hAnsi="Times New Roman" w:cs="Times New Roman"/>
          <w:sz w:val="12"/>
          <w:szCs w:val="12"/>
        </w:rPr>
      </w:pPr>
      <w:r>
        <w:rPr>
          <w:noProof/>
        </w:rPr>
        <mc:AlternateContent>
          <mc:Choice Requires="wps">
            <w:drawing>
              <wp:inline distT="0" distB="0" distL="0" distR="0" wp14:anchorId="6C21C184" wp14:editId="77BA27AB">
                <wp:extent cx="4290060" cy="20320"/>
                <wp:effectExtent l="0" t="0" r="0" b="0"/>
                <wp:docPr id="45327121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0060" cy="2032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93ED71" id="Rettangolo 1" o:spid="_x0000_s1026" style="width:337.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iO5gEAALQDAAAOAAAAZHJzL2Uyb0RvYy54bWysU2Fv0zAQ/Y7Ef7D8nSYtBbao6TR1GkIa&#10;DGnwA66Ok1g4PnN2m5Zfz9npugq+IRTJ8vl8z+/dvaxuDoMVe03BoKvlfFZKoZ3Cxriult+/3b+5&#10;kiJEcA1YdLqWRx3kzfr1q9XoK73AHm2jSTCIC9Xoa9nH6KuiCKrXA4QZeu042SINEDmkrmgIRkYf&#10;bLEoy/fFiNR4QqVD4NO7KSnXGb9ttYqPbRt0FLaWzC3mlfK6TWuxXkHVEfjeqBMN+AcWAxjHj56h&#10;7iCC2JH5C2owijBgG2cKhwLb1iidNbCaefmHmqcevM5auDnBn9sU/h+s+rJ/8l8pUQ/+AdWPIBxu&#10;enCdviXCsdfQ8HPz1Khi9KE6F6QgcKnYjp+x4dHCLmLuwaGlIQGyOnHIrT6eW60PUSg+XC6ueXo8&#10;EcW5Rfl2kUdRQPVc7CnEjxoHkTa1JJ5kBof9Q4iJDFTPVzJ5tKa5N9bmgLrtxpLYA0/9qkxf5s8a&#10;L69Zly47TGUTYjrJKpOw5KFQbbE5skjCyTpsdd70SL+kGNk2tQw/d0BaCvvJcaOu58tl8lkOlu8+&#10;sC5Bl5ntZQacYqhaRimm7SZO3tx5Ml3PL82zaIe33NzWZOEvrE5k2Rq5HycbJ+9dxvnWy8+2/g0A&#10;AP//AwBQSwMEFAAGAAgAAAAhAErG5/zaAAAAAwEAAA8AAABkcnMvZG93bnJldi54bWxMjkFPwkAQ&#10;he8m/ofNmHiTLVULKd0SQpRw8QASzkt3bBu6s83uApVf7+BFL5O8vJdvvmI+2E6c0YfWkYLxKAGB&#10;VDnTUq1g9/n+NAURoiajO0eo4BsDzMv7u0Lnxl1og+dtrAVDKORaQRNjn0sZqgatDiPXI3H35bzV&#10;kaOvpfH6wnDbyTRJMml1S/yh0T0uG6yO25NVkJixX38sX+S1Wqym++Nb6q5updTjw7CYgYg4xL8x&#10;3PRZHUp2OrgTmSA6ZvDu93KXTV4zEAcFzynIspD/3csfAAAA//8DAFBLAQItABQABgAIAAAAIQC2&#10;gziS/gAAAOEBAAATAAAAAAAAAAAAAAAAAAAAAABbQ29udGVudF9UeXBlc10ueG1sUEsBAi0AFAAG&#10;AAgAAAAhADj9If/WAAAAlAEAAAsAAAAAAAAAAAAAAAAALwEAAF9yZWxzLy5yZWxzUEsBAi0AFAAG&#10;AAgAAAAhALSOiI7mAQAAtAMAAA4AAAAAAAAAAAAAAAAALgIAAGRycy9lMm9Eb2MueG1sUEsBAi0A&#10;FAAGAAgAAAAhAErG5/zaAAAAAwEAAA8AAAAAAAAAAAAAAAAAQAQAAGRycy9kb3ducmV2LnhtbFBL&#10;BQYAAAAABAAEAPMAAABHBQAAAAA=&#10;" fillcolor="gray" stroked="f">
                <w10:anchorlock/>
              </v:rect>
            </w:pict>
          </mc:Fallback>
        </mc:AlternateContent>
      </w:r>
    </w:p>
    <w:p w14:paraId="63F7B1E3" w14:textId="77777777" w:rsidR="00875E3D" w:rsidRDefault="00875E3D" w:rsidP="00875E3D">
      <w:pPr>
        <w:jc w:val="center"/>
        <w:rPr>
          <w:rFonts w:ascii="Times New Roman" w:hAnsi="Times New Roman" w:cs="Times New Roman"/>
          <w:sz w:val="12"/>
          <w:szCs w:val="12"/>
        </w:rPr>
      </w:pPr>
    </w:p>
    <w:p w14:paraId="30704634" w14:textId="77777777" w:rsidR="00875E3D" w:rsidRDefault="00875E3D" w:rsidP="00875E3D">
      <w:pPr>
        <w:jc w:val="center"/>
        <w:rPr>
          <w:rFonts w:ascii="Times New Roman" w:hAnsi="Times New Roman" w:cs="Times New Roman"/>
          <w:sz w:val="12"/>
          <w:szCs w:val="12"/>
        </w:rPr>
      </w:pPr>
    </w:p>
    <w:p w14:paraId="5E421294" w14:textId="77777777" w:rsidR="00875E3D" w:rsidRDefault="00875E3D" w:rsidP="00875E3D">
      <w:pPr>
        <w:jc w:val="center"/>
        <w:rPr>
          <w:rFonts w:ascii="Times New Roman" w:hAnsi="Times New Roman" w:cs="Times New Roman"/>
          <w:sz w:val="12"/>
          <w:szCs w:val="12"/>
        </w:rPr>
      </w:pPr>
    </w:p>
    <w:p w14:paraId="27CFA1DE" w14:textId="77777777" w:rsidR="00875E3D" w:rsidRDefault="00875E3D" w:rsidP="00875E3D">
      <w:pPr>
        <w:jc w:val="center"/>
        <w:rPr>
          <w:rFonts w:ascii="Times New Roman" w:hAnsi="Times New Roman" w:cs="Times New Roman"/>
          <w:b/>
          <w:sz w:val="28"/>
          <w:szCs w:val="28"/>
        </w:rPr>
      </w:pPr>
      <w:r>
        <w:rPr>
          <w:rFonts w:ascii="Times New Roman" w:hAnsi="Times New Roman" w:cs="Times New Roman"/>
          <w:b/>
          <w:sz w:val="28"/>
          <w:szCs w:val="28"/>
        </w:rPr>
        <w:t>Programmazione Didattica Disciplinare di Scienze Naturali</w:t>
      </w:r>
    </w:p>
    <w:p w14:paraId="63817CEA" w14:textId="079906E0" w:rsidR="00875E3D" w:rsidRDefault="00875E3D" w:rsidP="00875E3D">
      <w:pPr>
        <w:spacing w:line="360" w:lineRule="auto"/>
        <w:jc w:val="center"/>
        <w:rPr>
          <w:rFonts w:ascii="Times New Roman" w:hAnsi="Times New Roman" w:cs="Times New Roman"/>
        </w:rPr>
      </w:pPr>
      <w:r>
        <w:rPr>
          <w:rFonts w:ascii="Times New Roman" w:hAnsi="Times New Roman" w:cs="Times New Roman"/>
          <w:b/>
          <w:sz w:val="28"/>
          <w:szCs w:val="28"/>
        </w:rPr>
        <w:t xml:space="preserve">CLASSE   2^BP </w:t>
      </w:r>
    </w:p>
    <w:p w14:paraId="79A210D8" w14:textId="7B26D625" w:rsidR="00875E3D" w:rsidRDefault="00875E3D" w:rsidP="00875E3D">
      <w:pPr>
        <w:pStyle w:val="Titolo1"/>
        <w:numPr>
          <w:ilvl w:val="0"/>
          <w:numId w:val="1"/>
        </w:numPr>
        <w:tabs>
          <w:tab w:val="left" w:pos="0"/>
        </w:tabs>
        <w:ind w:left="0" w:firstLine="0"/>
        <w:rPr>
          <w:rFonts w:ascii="Times New Roman" w:hAnsi="Times New Roman" w:cs="Times New Roman"/>
          <w:sz w:val="12"/>
          <w:szCs w:val="12"/>
        </w:rPr>
      </w:pPr>
      <w:r>
        <w:rPr>
          <w:rFonts w:ascii="Times New Roman" w:hAnsi="Times New Roman" w:cs="Times New Roman"/>
        </w:rPr>
        <w:t>A.S. 202</w:t>
      </w:r>
      <w:r w:rsidR="00EA0710">
        <w:rPr>
          <w:rFonts w:ascii="Times New Roman" w:hAnsi="Times New Roman" w:cs="Times New Roman"/>
        </w:rPr>
        <w:t>5</w:t>
      </w:r>
      <w:r>
        <w:rPr>
          <w:rFonts w:ascii="Times New Roman" w:hAnsi="Times New Roman" w:cs="Times New Roman"/>
        </w:rPr>
        <w:t>/202</w:t>
      </w:r>
      <w:r w:rsidR="00EA0710">
        <w:rPr>
          <w:rFonts w:ascii="Times New Roman" w:hAnsi="Times New Roman" w:cs="Times New Roman"/>
        </w:rPr>
        <w:t>6</w:t>
      </w:r>
    </w:p>
    <w:p w14:paraId="596D27A0" w14:textId="77777777" w:rsidR="00875E3D" w:rsidRDefault="00875E3D" w:rsidP="00875E3D">
      <w:pPr>
        <w:jc w:val="center"/>
        <w:rPr>
          <w:rFonts w:ascii="Times New Roman" w:hAnsi="Times New Roman" w:cs="Times New Roman"/>
          <w:sz w:val="12"/>
          <w:szCs w:val="12"/>
        </w:rPr>
      </w:pPr>
    </w:p>
    <w:tbl>
      <w:tblPr>
        <w:tblW w:w="9778" w:type="dxa"/>
        <w:tblLook w:val="04A0" w:firstRow="1" w:lastRow="0" w:firstColumn="1" w:lastColumn="0" w:noHBand="0" w:noVBand="1"/>
      </w:tblPr>
      <w:tblGrid>
        <w:gridCol w:w="2808"/>
        <w:gridCol w:w="6970"/>
      </w:tblGrid>
      <w:tr w:rsidR="00875E3D" w14:paraId="6FFBD8A2" w14:textId="77777777" w:rsidTr="00875E3D">
        <w:tc>
          <w:tcPr>
            <w:tcW w:w="2808" w:type="dxa"/>
            <w:hideMark/>
          </w:tcPr>
          <w:p w14:paraId="4B961A63" w14:textId="77777777" w:rsidR="00875E3D" w:rsidRDefault="00875E3D">
            <w:pPr>
              <w:suppressAutoHyphens/>
              <w:snapToGrid w:val="0"/>
              <w:rPr>
                <w:rFonts w:ascii="Times New Roman" w:hAnsi="Times New Roman" w:cs="Times New Roman"/>
                <w:b/>
                <w:i/>
                <w:iCs/>
              </w:rPr>
            </w:pPr>
            <w:r>
              <w:rPr>
                <w:rFonts w:ascii="Times New Roman" w:hAnsi="Times New Roman" w:cs="Times New Roman"/>
                <w:b/>
              </w:rPr>
              <w:t>INDIRIZZO DI STUDI:</w:t>
            </w:r>
          </w:p>
        </w:tc>
        <w:tc>
          <w:tcPr>
            <w:tcW w:w="6969" w:type="dxa"/>
            <w:tcBorders>
              <w:top w:val="nil"/>
              <w:left w:val="nil"/>
              <w:bottom w:val="single" w:sz="4" w:space="0" w:color="000000"/>
              <w:right w:val="nil"/>
            </w:tcBorders>
            <w:hideMark/>
          </w:tcPr>
          <w:p w14:paraId="21CA7BCB" w14:textId="34F4DE7F" w:rsidR="00875E3D" w:rsidRPr="00875E3D" w:rsidRDefault="00875E3D">
            <w:pPr>
              <w:suppressAutoHyphens/>
              <w:snapToGrid w:val="0"/>
              <w:rPr>
                <w:rFonts w:ascii="Times New Roman" w:hAnsi="Times New Roman" w:cs="Times New Roman"/>
                <w:b/>
                <w:i/>
                <w:iCs/>
              </w:rPr>
            </w:pPr>
            <w:r>
              <w:rPr>
                <w:rFonts w:ascii="Times New Roman" w:hAnsi="Times New Roman" w:cs="Times New Roman"/>
                <w:b/>
                <w:i/>
                <w:iCs/>
              </w:rPr>
              <w:t>Liceo delle</w:t>
            </w:r>
            <w:r>
              <w:rPr>
                <w:rFonts w:ascii="Times New Roman" w:hAnsi="Times New Roman" w:cs="Times New Roman"/>
                <w:b/>
              </w:rPr>
              <w:t xml:space="preserve"> </w:t>
            </w:r>
            <w:r>
              <w:rPr>
                <w:rFonts w:ascii="Times New Roman" w:hAnsi="Times New Roman" w:cs="Times New Roman"/>
                <w:b/>
                <w:i/>
                <w:iCs/>
              </w:rPr>
              <w:t xml:space="preserve">Scienze Umane </w:t>
            </w:r>
          </w:p>
        </w:tc>
      </w:tr>
    </w:tbl>
    <w:p w14:paraId="2BB2C067" w14:textId="77777777" w:rsidR="00875E3D" w:rsidRDefault="00875E3D" w:rsidP="00875E3D">
      <w:pPr>
        <w:rPr>
          <w:rFonts w:ascii="Times New Roman" w:hAnsi="Times New Roman" w:cs="Times New Roman"/>
        </w:rPr>
      </w:pPr>
    </w:p>
    <w:tbl>
      <w:tblPr>
        <w:tblW w:w="9778" w:type="dxa"/>
        <w:tblLook w:val="04A0" w:firstRow="1" w:lastRow="0" w:firstColumn="1" w:lastColumn="0" w:noHBand="0" w:noVBand="1"/>
      </w:tblPr>
      <w:tblGrid>
        <w:gridCol w:w="1546"/>
        <w:gridCol w:w="8232"/>
      </w:tblGrid>
      <w:tr w:rsidR="00875E3D" w14:paraId="201BF46B" w14:textId="77777777" w:rsidTr="00875E3D">
        <w:tc>
          <w:tcPr>
            <w:tcW w:w="1546" w:type="dxa"/>
            <w:hideMark/>
          </w:tcPr>
          <w:p w14:paraId="038C0B82" w14:textId="77777777" w:rsidR="00875E3D" w:rsidRDefault="00875E3D">
            <w:pPr>
              <w:suppressAutoHyphens/>
              <w:snapToGrid w:val="0"/>
              <w:rPr>
                <w:rFonts w:ascii="Times New Roman" w:hAnsi="Times New Roman" w:cs="Times New Roman"/>
                <w:b/>
              </w:rPr>
            </w:pPr>
            <w:r>
              <w:rPr>
                <w:rFonts w:ascii="Times New Roman" w:hAnsi="Times New Roman" w:cs="Times New Roman"/>
                <w:b/>
              </w:rPr>
              <w:t>DOCENTE:</w:t>
            </w:r>
          </w:p>
        </w:tc>
        <w:tc>
          <w:tcPr>
            <w:tcW w:w="8231" w:type="dxa"/>
            <w:tcBorders>
              <w:top w:val="nil"/>
              <w:left w:val="nil"/>
              <w:bottom w:val="single" w:sz="4" w:space="0" w:color="000000"/>
              <w:right w:val="nil"/>
            </w:tcBorders>
            <w:hideMark/>
          </w:tcPr>
          <w:p w14:paraId="2EA236C5" w14:textId="07008EA7" w:rsidR="00875E3D" w:rsidRDefault="00875E3D">
            <w:pPr>
              <w:suppressAutoHyphens/>
              <w:snapToGrid w:val="0"/>
              <w:rPr>
                <w:rFonts w:ascii="Times New Roman" w:hAnsi="Times New Roman" w:cs="Times New Roman"/>
              </w:rPr>
            </w:pPr>
            <w:r>
              <w:rPr>
                <w:rFonts w:ascii="Times New Roman" w:hAnsi="Times New Roman" w:cs="Times New Roman"/>
                <w:b/>
              </w:rPr>
              <w:t>Prof. CONIGLIELLO BARBARA</w:t>
            </w:r>
          </w:p>
        </w:tc>
      </w:tr>
    </w:tbl>
    <w:p w14:paraId="6B7C5FF8" w14:textId="77777777" w:rsidR="00875E3D" w:rsidRDefault="00875E3D" w:rsidP="00875E3D">
      <w:pPr>
        <w:jc w:val="center"/>
        <w:rPr>
          <w:rFonts w:ascii="Times New Roman" w:hAnsi="Times New Roman" w:cs="Times New Roman"/>
        </w:rPr>
      </w:pPr>
    </w:p>
    <w:p w14:paraId="1D7AA8A7" w14:textId="77777777" w:rsidR="00875E3D" w:rsidRDefault="00875E3D" w:rsidP="00875E3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bCs/>
          <w:i/>
          <w:iCs/>
          <w:sz w:val="24"/>
          <w:szCs w:val="24"/>
        </w:rPr>
      </w:pPr>
      <w:r>
        <w:rPr>
          <w:rFonts w:ascii="Times New Roman" w:hAnsi="Times New Roman" w:cs="Times New Roman"/>
          <w:b/>
          <w:sz w:val="24"/>
          <w:szCs w:val="24"/>
        </w:rPr>
        <w:t xml:space="preserve">CONTENUTI </w:t>
      </w:r>
    </w:p>
    <w:p w14:paraId="05A4D661" w14:textId="77777777" w:rsidR="00875E3D" w:rsidRDefault="00875E3D" w:rsidP="00875E3D">
      <w:pPr>
        <w:pStyle w:val="Contenutotabella"/>
        <w:tabs>
          <w:tab w:val="left" w:pos="2160"/>
        </w:tabs>
        <w:spacing w:line="200" w:lineRule="atLeast"/>
        <w:ind w:right="-1"/>
        <w:jc w:val="both"/>
        <w:rPr>
          <w:rFonts w:eastAsia="Times New Roman" w:cs="Times New Roman"/>
          <w:b/>
          <w:bCs/>
          <w:i/>
          <w:iCs/>
          <w:lang w:bidi="ar-SA"/>
        </w:rPr>
      </w:pPr>
      <w:r>
        <w:rPr>
          <w:rFonts w:eastAsia="Times New Roman" w:cs="Times New Roman"/>
          <w:b/>
          <w:bCs/>
          <w:i/>
          <w:iCs/>
          <w:lang w:bidi="ar-SA"/>
        </w:rPr>
        <w:t>Chimica</w:t>
      </w:r>
      <w:r>
        <w:rPr>
          <w:rFonts w:eastAsia="Times New Roman" w:cs="Times New Roman"/>
          <w:lang w:bidi="ar-SA"/>
        </w:rPr>
        <w:t xml:space="preserve">  </w:t>
      </w:r>
    </w:p>
    <w:p w14:paraId="1FC0F433" w14:textId="77777777" w:rsidR="00875E3D" w:rsidRDefault="00875E3D" w:rsidP="00875E3D">
      <w:pPr>
        <w:pStyle w:val="Contenutotabella"/>
        <w:tabs>
          <w:tab w:val="left" w:pos="2160"/>
        </w:tabs>
        <w:spacing w:after="120" w:line="200" w:lineRule="atLeast"/>
        <w:ind w:left="284" w:right="212"/>
        <w:jc w:val="both"/>
        <w:rPr>
          <w:rFonts w:eastAsia="Times New Roman" w:cs="Times New Roman"/>
          <w:lang w:bidi="ar-SA"/>
        </w:rPr>
      </w:pPr>
      <w:r>
        <w:rPr>
          <w:rFonts w:eastAsia="Times New Roman" w:cs="Times New Roman"/>
          <w:b/>
          <w:bCs/>
          <w:i/>
          <w:iCs/>
          <w:lang w:bidi="ar-SA"/>
        </w:rPr>
        <w:t>Modulo 1:Elementi di Chimica</w:t>
      </w:r>
    </w:p>
    <w:p w14:paraId="4864FB67" w14:textId="77777777" w:rsidR="00875E3D" w:rsidRDefault="00875E3D" w:rsidP="00875E3D">
      <w:pPr>
        <w:widowControl w:val="0"/>
        <w:numPr>
          <w:ilvl w:val="0"/>
          <w:numId w:val="2"/>
        </w:numPr>
        <w:tabs>
          <w:tab w:val="left" w:pos="709"/>
          <w:tab w:val="left" w:pos="993"/>
        </w:tabs>
        <w:suppressAutoHyphen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Cenni su formule, struttura dell'atomo, legami molecolari e intermolecolari;</w:t>
      </w:r>
    </w:p>
    <w:p w14:paraId="650D8511" w14:textId="77777777" w:rsidR="00875E3D" w:rsidRDefault="00875E3D" w:rsidP="00875E3D">
      <w:pPr>
        <w:widowControl w:val="0"/>
        <w:numPr>
          <w:ilvl w:val="0"/>
          <w:numId w:val="2"/>
        </w:numPr>
        <w:tabs>
          <w:tab w:val="left" w:pos="709"/>
          <w:tab w:val="left" w:pos="993"/>
        </w:tabs>
        <w:suppressAutoHyphens/>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soluzioni, le proprietà dell'acqua e principali metodi di concentrazione delle soluzioni</w:t>
      </w:r>
    </w:p>
    <w:p w14:paraId="52B6D788" w14:textId="77777777" w:rsidR="00875E3D" w:rsidRDefault="00875E3D" w:rsidP="00875E3D">
      <w:pPr>
        <w:widowControl w:val="0"/>
        <w:tabs>
          <w:tab w:val="left" w:pos="709"/>
          <w:tab w:val="left" w:pos="993"/>
        </w:tabs>
        <w:suppressAutoHyphens/>
        <w:spacing w:after="0" w:line="240" w:lineRule="auto"/>
        <w:jc w:val="both"/>
        <w:rPr>
          <w:rFonts w:ascii="Times New Roman" w:eastAsia="Times New Roman" w:hAnsi="Times New Roman" w:cs="Times New Roman"/>
          <w:sz w:val="24"/>
          <w:szCs w:val="24"/>
        </w:rPr>
      </w:pPr>
    </w:p>
    <w:p w14:paraId="4B776DFF" w14:textId="77777777" w:rsidR="00875E3D" w:rsidRDefault="00875E3D" w:rsidP="00875E3D">
      <w:pPr>
        <w:pStyle w:val="Contenutotabella"/>
        <w:tabs>
          <w:tab w:val="left" w:pos="0"/>
          <w:tab w:val="left" w:pos="225"/>
        </w:tabs>
        <w:spacing w:line="200" w:lineRule="atLeast"/>
        <w:ind w:right="212"/>
        <w:jc w:val="both"/>
        <w:rPr>
          <w:rFonts w:eastAsia="Times New Roman" w:cs="Times New Roman"/>
          <w:lang w:bidi="ar-SA"/>
        </w:rPr>
      </w:pPr>
    </w:p>
    <w:p w14:paraId="3FC3B790" w14:textId="77777777" w:rsidR="00875E3D" w:rsidRDefault="00875E3D" w:rsidP="00875E3D">
      <w:pPr>
        <w:pStyle w:val="Contenutotabella"/>
        <w:tabs>
          <w:tab w:val="left" w:pos="2160"/>
        </w:tabs>
        <w:spacing w:line="200" w:lineRule="atLeast"/>
        <w:ind w:right="212"/>
        <w:jc w:val="both"/>
        <w:rPr>
          <w:rStyle w:val="Enfasi"/>
          <w:b/>
          <w:bCs/>
        </w:rPr>
      </w:pPr>
      <w:r>
        <w:rPr>
          <w:rFonts w:eastAsia="Times New Roman" w:cs="Times New Roman"/>
          <w:b/>
          <w:bCs/>
          <w:i/>
          <w:iCs/>
          <w:lang w:bidi="ar-SA"/>
        </w:rPr>
        <w:t>Scienze della Terra</w:t>
      </w:r>
    </w:p>
    <w:p w14:paraId="5265E6AE" w14:textId="77777777" w:rsidR="00875E3D" w:rsidRDefault="00875E3D" w:rsidP="00875E3D">
      <w:pPr>
        <w:pStyle w:val="Contenutotabella"/>
        <w:tabs>
          <w:tab w:val="left" w:pos="1500"/>
          <w:tab w:val="left" w:pos="1725"/>
        </w:tabs>
        <w:spacing w:after="120" w:line="200" w:lineRule="atLeast"/>
        <w:ind w:left="284" w:right="212"/>
        <w:jc w:val="both"/>
        <w:rPr>
          <w:rStyle w:val="Enfasi"/>
          <w:rFonts w:eastAsia="Times New Roman" w:cs="Times New Roman"/>
          <w:i w:val="0"/>
          <w:iCs w:val="0"/>
          <w:lang w:bidi="ar-SA"/>
        </w:rPr>
      </w:pPr>
      <w:r>
        <w:rPr>
          <w:rStyle w:val="Enfasi"/>
          <w:rFonts w:eastAsia="Times New Roman" w:cs="Times New Roman"/>
          <w:b/>
          <w:bCs/>
          <w:lang w:bidi="ar-SA"/>
        </w:rPr>
        <w:t xml:space="preserve">Modulo 2: l' Idrosfera </w:t>
      </w:r>
    </w:p>
    <w:p w14:paraId="2A4F731C" w14:textId="77777777" w:rsidR="00875E3D" w:rsidRDefault="00875E3D" w:rsidP="00875E3D">
      <w:pPr>
        <w:pStyle w:val="Contenutotabella"/>
        <w:numPr>
          <w:ilvl w:val="1"/>
          <w:numId w:val="3"/>
        </w:numPr>
        <w:tabs>
          <w:tab w:val="left" w:pos="720"/>
          <w:tab w:val="left" w:pos="1080"/>
        </w:tabs>
        <w:spacing w:line="200" w:lineRule="atLeast"/>
        <w:ind w:right="212" w:hanging="1374"/>
        <w:jc w:val="both"/>
      </w:pPr>
      <w:r>
        <w:rPr>
          <w:rStyle w:val="Enfasi"/>
          <w:rFonts w:eastAsia="Times New Roman" w:cs="Times New Roman"/>
          <w:i w:val="0"/>
          <w:iCs w:val="0"/>
          <w:lang w:bidi="ar-SA"/>
        </w:rPr>
        <w:t xml:space="preserve">Caratteristiche chimiche, proprietà e ciclo dell'acqua; </w:t>
      </w:r>
    </w:p>
    <w:p w14:paraId="44FFC11A" w14:textId="77777777" w:rsidR="00875E3D" w:rsidRDefault="00875E3D" w:rsidP="00875E3D">
      <w:pPr>
        <w:pStyle w:val="Contenutotabella"/>
        <w:numPr>
          <w:ilvl w:val="1"/>
          <w:numId w:val="3"/>
        </w:numPr>
        <w:tabs>
          <w:tab w:val="left" w:pos="720"/>
          <w:tab w:val="left" w:pos="1080"/>
        </w:tabs>
        <w:spacing w:line="200" w:lineRule="atLeast"/>
        <w:ind w:right="212" w:hanging="1374"/>
        <w:jc w:val="both"/>
        <w:rPr>
          <w:rFonts w:eastAsia="Times New Roman" w:cs="Times New Roman"/>
          <w:lang w:bidi="ar-SA"/>
        </w:rPr>
      </w:pPr>
      <w:r>
        <w:rPr>
          <w:rFonts w:eastAsia="Times New Roman" w:cs="Times New Roman"/>
          <w:lang w:bidi="ar-SA"/>
        </w:rPr>
        <w:t>le acque dei mari (cenni);</w:t>
      </w:r>
    </w:p>
    <w:p w14:paraId="229FEAAC" w14:textId="77777777" w:rsidR="00875E3D" w:rsidRDefault="00875E3D" w:rsidP="00875E3D">
      <w:pPr>
        <w:pStyle w:val="Contenutotabella"/>
        <w:tabs>
          <w:tab w:val="left" w:pos="720"/>
          <w:tab w:val="left" w:pos="1080"/>
        </w:tabs>
        <w:spacing w:line="200" w:lineRule="atLeast"/>
        <w:ind w:left="2226" w:right="212"/>
        <w:jc w:val="both"/>
        <w:rPr>
          <w:rFonts w:eastAsia="Times New Roman" w:cs="Times New Roman"/>
          <w:lang w:bidi="ar-SA"/>
        </w:rPr>
      </w:pPr>
    </w:p>
    <w:p w14:paraId="6BFA955C" w14:textId="77777777" w:rsidR="00875E3D" w:rsidRDefault="00875E3D" w:rsidP="00875E3D">
      <w:pPr>
        <w:pStyle w:val="Contenutotabella"/>
        <w:tabs>
          <w:tab w:val="left" w:pos="720"/>
          <w:tab w:val="left" w:pos="1080"/>
        </w:tabs>
        <w:spacing w:line="200" w:lineRule="atLeast"/>
        <w:ind w:left="2226" w:right="212"/>
        <w:jc w:val="both"/>
        <w:rPr>
          <w:rFonts w:eastAsia="Times New Roman" w:cs="Times New Roman"/>
          <w:lang w:bidi="ar-SA"/>
        </w:rPr>
      </w:pPr>
    </w:p>
    <w:p w14:paraId="0740D234" w14:textId="77777777" w:rsidR="00875E3D" w:rsidRDefault="00875E3D" w:rsidP="00875E3D">
      <w:pPr>
        <w:pStyle w:val="Contenutotabella"/>
        <w:tabs>
          <w:tab w:val="left" w:pos="720"/>
          <w:tab w:val="left" w:pos="1080"/>
        </w:tabs>
        <w:spacing w:line="200" w:lineRule="atLeast"/>
        <w:ind w:left="360" w:right="212"/>
        <w:jc w:val="both"/>
        <w:rPr>
          <w:rStyle w:val="Enfasi"/>
          <w:b/>
          <w:bCs/>
        </w:rPr>
      </w:pPr>
      <w:r>
        <w:rPr>
          <w:rFonts w:eastAsia="Times New Roman" w:cs="Times New Roman"/>
          <w:lang w:bidi="ar-SA"/>
        </w:rPr>
        <w:t xml:space="preserve"> </w:t>
      </w:r>
    </w:p>
    <w:p w14:paraId="5CCCB808" w14:textId="77777777" w:rsidR="00875E3D" w:rsidRDefault="00875E3D" w:rsidP="00875E3D">
      <w:pPr>
        <w:pStyle w:val="Contenutotabella"/>
        <w:tabs>
          <w:tab w:val="left" w:pos="1500"/>
          <w:tab w:val="left" w:pos="1725"/>
        </w:tabs>
        <w:spacing w:after="120" w:line="200" w:lineRule="atLeast"/>
        <w:ind w:left="284" w:right="212"/>
        <w:jc w:val="both"/>
      </w:pPr>
      <w:r>
        <w:rPr>
          <w:rStyle w:val="Enfasi"/>
          <w:rFonts w:eastAsia="Times New Roman" w:cs="Times New Roman"/>
          <w:b/>
          <w:bCs/>
          <w:lang w:bidi="ar-SA"/>
        </w:rPr>
        <w:t xml:space="preserve">Modulo 3: </w:t>
      </w:r>
      <w:r>
        <w:rPr>
          <w:rFonts w:cs="Times New Roman"/>
          <w:b/>
          <w:bCs/>
          <w:i/>
          <w:iCs/>
        </w:rPr>
        <w:t>Paesaggi e trasformazioni della superficie terrestre</w:t>
      </w:r>
    </w:p>
    <w:p w14:paraId="34BCEC04" w14:textId="77777777" w:rsidR="00875E3D" w:rsidRDefault="00875E3D" w:rsidP="00875E3D">
      <w:pPr>
        <w:spacing w:after="0"/>
        <w:ind w:firstLine="426"/>
        <w:rPr>
          <w:rFonts w:ascii="Times New Roman" w:eastAsia="Times New Roman" w:hAnsi="Times New Roman" w:cs="Times New Roman"/>
          <w:sz w:val="24"/>
          <w:szCs w:val="24"/>
        </w:rPr>
      </w:pPr>
      <w:r>
        <w:rPr>
          <w:rFonts w:ascii="Times New Roman" w:hAnsi="Times New Roman" w:cs="Times New Roman"/>
          <w:sz w:val="24"/>
          <w:szCs w:val="24"/>
        </w:rPr>
        <w:t>Studio geomorfologico e paesaggistico delle strutture della superficie terrestre-</w:t>
      </w:r>
    </w:p>
    <w:p w14:paraId="4EB71883" w14:textId="77777777" w:rsidR="00875E3D" w:rsidRDefault="00875E3D" w:rsidP="00875E3D">
      <w:pPr>
        <w:pStyle w:val="Contenutotabella"/>
        <w:tabs>
          <w:tab w:val="left" w:pos="720"/>
          <w:tab w:val="left" w:pos="1080"/>
        </w:tabs>
        <w:spacing w:line="200" w:lineRule="atLeast"/>
        <w:ind w:right="212" w:firstLine="426"/>
        <w:jc w:val="both"/>
        <w:rPr>
          <w:rFonts w:cs="Times New Roman"/>
        </w:rPr>
      </w:pPr>
      <w:r>
        <w:rPr>
          <w:rFonts w:eastAsia="Times New Roman" w:cs="Times New Roman"/>
          <w:lang w:bidi="ar-SA"/>
        </w:rPr>
        <w:t>Erosione, trasformazioni della superficie terrestre, paesaggi: le coste,  il carsismo, i calanchi.</w:t>
      </w:r>
    </w:p>
    <w:p w14:paraId="6134493B" w14:textId="77777777" w:rsidR="00875E3D" w:rsidRDefault="00875E3D" w:rsidP="00875E3D">
      <w:pPr>
        <w:pStyle w:val="Contenutotabella"/>
        <w:tabs>
          <w:tab w:val="left" w:pos="1500"/>
          <w:tab w:val="left" w:pos="1725"/>
        </w:tabs>
        <w:spacing w:line="200" w:lineRule="atLeast"/>
        <w:ind w:left="750" w:right="212"/>
        <w:jc w:val="both"/>
        <w:rPr>
          <w:rStyle w:val="Enfasi"/>
          <w:rFonts w:eastAsia="Times New Roman"/>
          <w:b/>
          <w:bCs/>
          <w:lang w:bidi="ar-SA"/>
        </w:rPr>
      </w:pPr>
    </w:p>
    <w:p w14:paraId="2DEA4F00" w14:textId="77777777" w:rsidR="00875E3D" w:rsidRDefault="00875E3D" w:rsidP="00875E3D">
      <w:pPr>
        <w:pStyle w:val="Contenutotabella"/>
        <w:tabs>
          <w:tab w:val="left" w:pos="1500"/>
          <w:tab w:val="left" w:pos="1725"/>
        </w:tabs>
        <w:spacing w:after="120" w:line="200" w:lineRule="atLeast"/>
        <w:ind w:left="284" w:right="212"/>
        <w:jc w:val="both"/>
        <w:rPr>
          <w:rStyle w:val="Enfasi"/>
          <w:rFonts w:eastAsia="Times New Roman" w:cs="Times New Roman"/>
          <w:lang w:bidi="ar-SA"/>
        </w:rPr>
      </w:pPr>
    </w:p>
    <w:p w14:paraId="10E5826D" w14:textId="77777777" w:rsidR="00875E3D" w:rsidRDefault="00875E3D" w:rsidP="00875E3D">
      <w:pPr>
        <w:rPr>
          <w:rFonts w:ascii="Times New Roman" w:hAnsi="Times New Roman"/>
          <w:b/>
          <w:bCs/>
        </w:rPr>
      </w:pPr>
      <w:r>
        <w:rPr>
          <w:rFonts w:ascii="Times New Roman" w:hAnsi="Times New Roman" w:cs="Times New Roman"/>
          <w:b/>
          <w:bCs/>
        </w:rPr>
        <w:tab/>
      </w:r>
    </w:p>
    <w:p w14:paraId="4FC957C1" w14:textId="77777777" w:rsidR="00875E3D" w:rsidRDefault="00875E3D" w:rsidP="00875E3D">
      <w:pPr>
        <w:pStyle w:val="Contenutotabella"/>
        <w:tabs>
          <w:tab w:val="left" w:pos="851"/>
        </w:tabs>
        <w:spacing w:line="200" w:lineRule="atLeast"/>
        <w:ind w:right="212"/>
        <w:jc w:val="both"/>
        <w:rPr>
          <w:rFonts w:cs="Times New Roman"/>
          <w:i/>
        </w:rPr>
      </w:pPr>
      <w:r>
        <w:rPr>
          <w:rFonts w:cs="Times New Roman"/>
          <w:b/>
          <w:bCs/>
          <w:i/>
        </w:rPr>
        <w:t>Biologia</w:t>
      </w:r>
    </w:p>
    <w:p w14:paraId="7A385DE1" w14:textId="77777777" w:rsidR="00875E3D" w:rsidRDefault="00875E3D" w:rsidP="00875E3D">
      <w:pPr>
        <w:pStyle w:val="Contenutotabella"/>
        <w:tabs>
          <w:tab w:val="left" w:pos="1500"/>
          <w:tab w:val="left" w:pos="1725"/>
        </w:tabs>
        <w:spacing w:after="120" w:line="200" w:lineRule="atLeast"/>
        <w:ind w:left="284" w:right="212"/>
        <w:jc w:val="both"/>
        <w:rPr>
          <w:rFonts w:eastAsia="Times New Roman" w:cs="Times New Roman"/>
          <w:lang w:bidi="ar-SA"/>
        </w:rPr>
      </w:pPr>
      <w:r>
        <w:rPr>
          <w:rStyle w:val="Enfasi"/>
          <w:rFonts w:eastAsia="Times New Roman" w:cs="Times New Roman"/>
          <w:b/>
          <w:bCs/>
          <w:lang w:bidi="ar-SA"/>
        </w:rPr>
        <w:t>Modulo 4: Gli organismi viventi e la cellula</w:t>
      </w:r>
    </w:p>
    <w:p w14:paraId="5F76679D" w14:textId="77777777" w:rsidR="00875E3D" w:rsidRDefault="00875E3D" w:rsidP="00875E3D">
      <w:pPr>
        <w:pStyle w:val="Contenutotabella"/>
        <w:numPr>
          <w:ilvl w:val="0"/>
          <w:numId w:val="4"/>
        </w:numPr>
        <w:tabs>
          <w:tab w:val="left" w:pos="720"/>
          <w:tab w:val="left" w:pos="1080"/>
        </w:tabs>
        <w:spacing w:line="200" w:lineRule="atLeast"/>
        <w:ind w:right="212"/>
        <w:jc w:val="both"/>
        <w:rPr>
          <w:rFonts w:eastAsia="Times New Roman" w:cs="Times New Roman"/>
          <w:lang w:bidi="ar-SA"/>
        </w:rPr>
      </w:pPr>
      <w:r>
        <w:rPr>
          <w:rStyle w:val="Enfasi"/>
          <w:rFonts w:eastAsia="Times New Roman" w:cs="Times New Roman"/>
          <w:i w:val="0"/>
          <w:iCs w:val="0"/>
          <w:lang w:bidi="ar-SA"/>
        </w:rPr>
        <w:t>Le caratteristiche degli organismi viventi;</w:t>
      </w:r>
    </w:p>
    <w:p w14:paraId="5C71DB0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i w:val="0"/>
          <w:iCs w:val="0"/>
        </w:rPr>
      </w:pPr>
      <w:r>
        <w:rPr>
          <w:rFonts w:eastAsia="Times New Roman" w:cs="Times New Roman"/>
          <w:lang w:bidi="ar-SA"/>
        </w:rPr>
        <w:t>l’origine e l’evoluzione della vita</w:t>
      </w:r>
      <w:r>
        <w:rPr>
          <w:rStyle w:val="Enfasi"/>
          <w:rFonts w:eastAsia="Times New Roman" w:cs="Times New Roman"/>
          <w:i w:val="0"/>
          <w:iCs w:val="0"/>
          <w:lang w:bidi="ar-SA"/>
        </w:rPr>
        <w:t xml:space="preserve">, procarioti ed eucarioti, autotrofi ed eterotrofi, unicellulari </w:t>
      </w:r>
      <w:r>
        <w:rPr>
          <w:rStyle w:val="Enfasi"/>
          <w:rFonts w:eastAsia="Times New Roman" w:cs="Times New Roman"/>
          <w:i w:val="0"/>
          <w:iCs w:val="0"/>
          <w:lang w:bidi="ar-SA"/>
        </w:rPr>
        <w:lastRenderedPageBreak/>
        <w:t>e pluricellulari, la storia dei viventi;</w:t>
      </w:r>
    </w:p>
    <w:p w14:paraId="16EBC7ED"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il microscopio;</w:t>
      </w:r>
    </w:p>
    <w:p w14:paraId="6E618DA9"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il concetto di specie, classificazione e filogenesi: principi generali;</w:t>
      </w:r>
    </w:p>
    <w:p w14:paraId="2F847FEF"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biodiversità, la sua importanza e la sua tutela;</w:t>
      </w:r>
    </w:p>
    <w:p w14:paraId="092CD143"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le biomolecole: carboidrati, lipidi, proteine e acidi nucleici, struttura e funzione;</w:t>
      </w:r>
    </w:p>
    <w:p w14:paraId="1764BE3A"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le proteine, enzimi, biodiversità e  importanza  nell’alimentazione;</w:t>
      </w:r>
    </w:p>
    <w:p w14:paraId="0EE2641B"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cellula procariote ed eucariote;</w:t>
      </w:r>
    </w:p>
    <w:p w14:paraId="1E2719A8"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cellula animale e vegetale;</w:t>
      </w:r>
    </w:p>
    <w:p w14:paraId="5D0FFE3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struttura e funzione degli organuli della cellula eucariota;</w:t>
      </w:r>
    </w:p>
    <w:p w14:paraId="4997BEE5"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comunicazione cellulare: trasporto passivo e diffusione facilitata, l'osmosi, il trasporto attivo, esocitosi ed endocitosi;</w:t>
      </w:r>
    </w:p>
    <w:p w14:paraId="5D834542" w14:textId="77777777" w:rsidR="00875E3D" w:rsidRDefault="00875E3D" w:rsidP="00875E3D">
      <w:pPr>
        <w:pStyle w:val="Contenutotabella"/>
        <w:numPr>
          <w:ilvl w:val="0"/>
          <w:numId w:val="4"/>
        </w:numPr>
        <w:tabs>
          <w:tab w:val="left" w:pos="1500"/>
          <w:tab w:val="left" w:pos="1725"/>
        </w:tabs>
        <w:spacing w:line="200" w:lineRule="atLeast"/>
        <w:ind w:right="212"/>
        <w:jc w:val="both"/>
        <w:rPr>
          <w:rStyle w:val="Enfasi"/>
          <w:rFonts w:eastAsia="Times New Roman" w:cs="Times New Roman"/>
          <w:i w:val="0"/>
          <w:iCs w:val="0"/>
          <w:lang w:bidi="ar-SA"/>
        </w:rPr>
      </w:pPr>
      <w:r>
        <w:rPr>
          <w:rStyle w:val="Enfasi"/>
          <w:rFonts w:eastAsia="Times New Roman" w:cs="Times New Roman"/>
          <w:i w:val="0"/>
          <w:iCs w:val="0"/>
          <w:lang w:bidi="ar-SA"/>
        </w:rPr>
        <w:t>la riproduzione della cellula: mitosi e meiosi; i tumori e la prevenzione; la biodiversità e la variabilità genetica;</w:t>
      </w:r>
    </w:p>
    <w:p w14:paraId="1004EEAA" w14:textId="77777777" w:rsidR="00875E3D" w:rsidRDefault="00875E3D" w:rsidP="00875E3D">
      <w:pPr>
        <w:pStyle w:val="Contenutotabella"/>
        <w:tabs>
          <w:tab w:val="left" w:pos="1500"/>
          <w:tab w:val="left" w:pos="1725"/>
        </w:tabs>
        <w:spacing w:line="200" w:lineRule="atLeast"/>
        <w:ind w:left="1080" w:right="212"/>
        <w:jc w:val="both"/>
        <w:rPr>
          <w:rStyle w:val="Enfasi"/>
          <w:rFonts w:eastAsia="Times New Roman" w:cs="Times New Roman"/>
          <w:i w:val="0"/>
          <w:iCs w:val="0"/>
          <w:lang w:bidi="ar-SA"/>
        </w:rPr>
      </w:pPr>
    </w:p>
    <w:p w14:paraId="2844A2A3" w14:textId="77777777" w:rsidR="00875E3D" w:rsidRDefault="00875E3D" w:rsidP="00875E3D">
      <w:pPr>
        <w:pStyle w:val="Contenutotabella"/>
        <w:tabs>
          <w:tab w:val="left" w:pos="1500"/>
          <w:tab w:val="left" w:pos="1725"/>
        </w:tabs>
        <w:spacing w:line="200" w:lineRule="atLeast"/>
        <w:ind w:left="750" w:right="212"/>
        <w:jc w:val="both"/>
      </w:pPr>
    </w:p>
    <w:p w14:paraId="6C200780" w14:textId="77777777" w:rsidR="00875E3D" w:rsidRDefault="00875E3D" w:rsidP="00875E3D">
      <w:pPr>
        <w:pStyle w:val="Contenutotabella"/>
        <w:tabs>
          <w:tab w:val="left" w:pos="720"/>
          <w:tab w:val="left" w:pos="1080"/>
        </w:tabs>
        <w:spacing w:line="200" w:lineRule="atLeast"/>
        <w:ind w:left="351" w:right="206"/>
        <w:jc w:val="both"/>
        <w:rPr>
          <w:rFonts w:cs="Times New Roman"/>
        </w:rPr>
      </w:pPr>
    </w:p>
    <w:p w14:paraId="23CCB3DC" w14:textId="77777777" w:rsidR="00875E3D" w:rsidRDefault="00875E3D" w:rsidP="00875E3D">
      <w:pPr>
        <w:rPr>
          <w:rFonts w:ascii="Times New Roman" w:hAnsi="Times New Roman" w:cs="Times New Roman"/>
        </w:rPr>
      </w:pPr>
    </w:p>
    <w:p w14:paraId="7F1CCA39" w14:textId="77777777" w:rsidR="00875E3D" w:rsidRDefault="00875E3D" w:rsidP="00875E3D">
      <w:pPr>
        <w:pBdr>
          <w:top w:val="single" w:sz="4" w:space="1" w:color="000000"/>
          <w:left w:val="single" w:sz="4" w:space="4" w:color="000000"/>
          <w:bottom w:val="single" w:sz="4" w:space="1" w:color="000000"/>
          <w:right w:val="single" w:sz="4" w:space="0" w:color="000000"/>
        </w:pBdr>
        <w:tabs>
          <w:tab w:val="left" w:pos="2160"/>
        </w:tabs>
        <w:spacing w:after="120" w:line="200" w:lineRule="atLeast"/>
        <w:ind w:right="-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OBIETTIVI</w:t>
      </w:r>
    </w:p>
    <w:p w14:paraId="0E86DB9B" w14:textId="77777777" w:rsidR="00875E3D" w:rsidRDefault="00875E3D" w:rsidP="00875E3D">
      <w:pPr>
        <w:pStyle w:val="Contenutotabella"/>
        <w:tabs>
          <w:tab w:val="left" w:pos="2160"/>
        </w:tabs>
        <w:spacing w:line="200" w:lineRule="atLeast"/>
        <w:ind w:left="720" w:right="212"/>
        <w:jc w:val="both"/>
        <w:rPr>
          <w:rFonts w:eastAsia="Times New Roman" w:cs="Times New Roman"/>
          <w:lang w:bidi="ar-SA"/>
        </w:rPr>
      </w:pPr>
    </w:p>
    <w:p w14:paraId="66A37630"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bCs/>
          <w:sz w:val="24"/>
          <w:szCs w:val="24"/>
        </w:rPr>
        <w:t>Obiettivi generali</w:t>
      </w:r>
    </w:p>
    <w:p w14:paraId="27FA081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Acquisizione di un metodo scientifico</w:t>
      </w:r>
    </w:p>
    <w:p w14:paraId="3E148550"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Acquisizione di strumenti culturali e metodologici per comprendere la realtà</w:t>
      </w:r>
    </w:p>
    <w:p w14:paraId="344B21AF"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Padroneggiare il patrimonio lessicale nel contesto scientifico</w:t>
      </w:r>
    </w:p>
    <w:p w14:paraId="4158055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Orientarsi fra testi con tematiche di tipo scientifico</w:t>
      </w:r>
    </w:p>
    <w:p w14:paraId="68D11751"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gli aspetti naturalistici, geografici, ecologici, le trasformazioni avvenute nel tempo, dell'ambiente naturale ed antropico del proprio territorio</w:t>
      </w:r>
    </w:p>
    <w:p w14:paraId="38787A48"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Stabilire collegamenti tra le tradizioni culturali locali, nazionali e internazionali</w:t>
      </w:r>
    </w:p>
    <w:p w14:paraId="00F7FFAA"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il valore dei beni artistici e ambientali, per una loro corretta fruizione  e valorizzazione</w:t>
      </w:r>
    </w:p>
    <w:p w14:paraId="4517D8A0"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Collocare le scoperte scientifiche e le innovazioni tecnologiche in una dimensione storico-culturale ed etica</w:t>
      </w:r>
    </w:p>
    <w:p w14:paraId="3EDE50FC"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Utilizzare modelli appropriati per investigare su fenomeni e interpretare i dati sperimentali</w:t>
      </w:r>
    </w:p>
    <w:p w14:paraId="71D5B733"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Analizzare criticamente il contributo apportato dalla scienza e dalla tecnologia allo sviluppo dei saperi e dei valori, al cambiamento delle condizioni di vita e dei modi di fruizione</w:t>
      </w:r>
    </w:p>
    <w:p w14:paraId="2EE20FB2"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Utilizzare le prospettive scientifiche nello studio delle interdipendenze tra i fenomeni internazionali, nazionali, locali e personali</w:t>
      </w:r>
    </w:p>
    <w:p w14:paraId="3180F65B" w14:textId="77777777" w:rsidR="00875E3D" w:rsidRDefault="00875E3D" w:rsidP="00875E3D">
      <w:pPr>
        <w:widowControl w:val="0"/>
        <w:numPr>
          <w:ilvl w:val="0"/>
          <w:numId w:val="6"/>
        </w:numPr>
        <w:tabs>
          <w:tab w:val="left" w:pos="142"/>
          <w:tab w:val="left" w:pos="709"/>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l'interdipendenza fra fenomeni economici, sociali, istituzionali, culturali e la loro dimensione locale/globale</w:t>
      </w:r>
    </w:p>
    <w:p w14:paraId="3B77E0F8"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Analizzare i problemi scientifici connessi agli strumenti culturali acquisiti</w:t>
      </w:r>
    </w:p>
    <w:p w14:paraId="00FE50C1"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e saper valorizzare il patrimonio paesaggistico, naturalistico, culturale che il  proprio territorio offre</w:t>
      </w:r>
    </w:p>
    <w:p w14:paraId="376CBA9B" w14:textId="77777777" w:rsidR="00875E3D" w:rsidRDefault="00875E3D" w:rsidP="00875E3D">
      <w:pPr>
        <w:widowControl w:val="0"/>
        <w:numPr>
          <w:ilvl w:val="0"/>
          <w:numId w:val="6"/>
        </w:numPr>
        <w:tabs>
          <w:tab w:val="left" w:pos="142"/>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Riconoscere le caratteristiche di sostenibilità del proprio territorio</w:t>
      </w:r>
    </w:p>
    <w:p w14:paraId="613F9284" w14:textId="77777777" w:rsidR="00875E3D" w:rsidRDefault="00875E3D" w:rsidP="00875E3D">
      <w:pPr>
        <w:widowControl w:val="0"/>
        <w:numPr>
          <w:ilvl w:val="0"/>
          <w:numId w:val="6"/>
        </w:numPr>
        <w:tabs>
          <w:tab w:val="left" w:pos="720"/>
        </w:tabs>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Comprendere l'importanza di attuare scelte responsabili sulle risorse di cui l'uomo dispone a livello territoriale</w:t>
      </w:r>
    </w:p>
    <w:p w14:paraId="5EE4BED3" w14:textId="77777777" w:rsidR="00875E3D" w:rsidRDefault="00875E3D" w:rsidP="00875E3D">
      <w:pPr>
        <w:widowControl w:val="0"/>
        <w:numPr>
          <w:ilvl w:val="0"/>
          <w:numId w:val="6"/>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Individuare le relazioni tra il mondo vivente e non vivente anche in riferimento all'intervento umano</w:t>
      </w:r>
    </w:p>
    <w:p w14:paraId="08797B93" w14:textId="77777777" w:rsidR="00875E3D" w:rsidRDefault="00875E3D" w:rsidP="00875E3D">
      <w:pPr>
        <w:widowControl w:val="0"/>
        <w:numPr>
          <w:ilvl w:val="0"/>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le relazioni tra ambiente e salute umana</w:t>
      </w:r>
    </w:p>
    <w:p w14:paraId="37865E7D" w14:textId="77777777" w:rsidR="00875E3D" w:rsidRDefault="00875E3D" w:rsidP="00875E3D">
      <w:pPr>
        <w:widowControl w:val="0"/>
        <w:numPr>
          <w:ilvl w:val="0"/>
          <w:numId w:val="6"/>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quali comportamenti bisogna attuare per salvaguardare la propria salute e quella degli altri</w:t>
      </w:r>
    </w:p>
    <w:p w14:paraId="38E3C212" w14:textId="77777777" w:rsidR="00875E3D" w:rsidRDefault="00875E3D" w:rsidP="00875E3D">
      <w:pPr>
        <w:widowControl w:val="0"/>
        <w:numPr>
          <w:ilvl w:val="0"/>
          <w:numId w:val="6"/>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Possedere i contenuti  fondamentali  delle  scienze  naturali  (chimica,  biologia,  scienze  della  Terra, padroneggiandone  le  procedure  e  i  metodi  di  indagine  propri,  anche  per  poter si  orientare  nel  campo  delle  scienze  applicate</w:t>
      </w:r>
    </w:p>
    <w:p w14:paraId="1498EC28" w14:textId="77777777" w:rsidR="00875E3D" w:rsidRDefault="00875E3D" w:rsidP="00875E3D">
      <w:pPr>
        <w:ind w:left="720"/>
        <w:jc w:val="both"/>
        <w:rPr>
          <w:rFonts w:ascii="Times New Roman" w:hAnsi="Times New Roman" w:cs="Times New Roman"/>
          <w:sz w:val="24"/>
          <w:szCs w:val="24"/>
        </w:rPr>
      </w:pPr>
    </w:p>
    <w:p w14:paraId="49A8762D"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bCs/>
          <w:sz w:val="24"/>
          <w:szCs w:val="24"/>
        </w:rPr>
        <w:t xml:space="preserve"> Competenze di base a conclusione dell'obbligo d'istruzione</w:t>
      </w:r>
    </w:p>
    <w:p w14:paraId="5ECA664D" w14:textId="77777777" w:rsidR="00875E3D" w:rsidRDefault="00875E3D" w:rsidP="00875E3D">
      <w:pPr>
        <w:ind w:left="709" w:hanging="425"/>
        <w:rPr>
          <w:rFonts w:ascii="Times New Roman" w:hAnsi="Times New Roman" w:cs="Times New Roman"/>
          <w:sz w:val="24"/>
          <w:szCs w:val="24"/>
        </w:rPr>
      </w:pPr>
      <w:r>
        <w:rPr>
          <w:rFonts w:ascii="Times New Roman" w:hAnsi="Times New Roman" w:cs="Times New Roman"/>
          <w:sz w:val="24"/>
          <w:szCs w:val="24"/>
        </w:rPr>
        <w:t>1b) Osservare, descrivere e analizzare fenomeni appartenenti alla realtà naturale e artificiale e riconoscere i concetti di sistema e complessità.</w:t>
      </w:r>
    </w:p>
    <w:p w14:paraId="15C37C88" w14:textId="77777777" w:rsidR="00875E3D" w:rsidRDefault="00875E3D" w:rsidP="00875E3D">
      <w:pPr>
        <w:ind w:left="709" w:hanging="425"/>
        <w:rPr>
          <w:rFonts w:ascii="Times New Roman" w:hAnsi="Times New Roman" w:cs="Times New Roman"/>
          <w:sz w:val="24"/>
          <w:szCs w:val="24"/>
        </w:rPr>
      </w:pPr>
      <w:r>
        <w:rPr>
          <w:rFonts w:ascii="Times New Roman" w:hAnsi="Times New Roman" w:cs="Times New Roman"/>
          <w:sz w:val="24"/>
          <w:szCs w:val="24"/>
        </w:rPr>
        <w:t>2b) Analizzare qualitativamente e quantitativamente fenomeni legati alle trasformazioni di energia a partire dall'esperienza.</w:t>
      </w:r>
    </w:p>
    <w:p w14:paraId="078D17BF" w14:textId="77777777" w:rsidR="00875E3D" w:rsidRDefault="00875E3D" w:rsidP="00875E3D">
      <w:pPr>
        <w:ind w:left="709" w:hanging="425"/>
        <w:rPr>
          <w:rFonts w:ascii="Times New Roman" w:hAnsi="Times New Roman" w:cs="Times New Roman"/>
          <w:b/>
          <w:sz w:val="24"/>
          <w:szCs w:val="24"/>
        </w:rPr>
      </w:pPr>
      <w:r>
        <w:rPr>
          <w:rFonts w:ascii="Times New Roman" w:hAnsi="Times New Roman" w:cs="Times New Roman"/>
          <w:sz w:val="24"/>
          <w:szCs w:val="24"/>
        </w:rPr>
        <w:t>3b) Essere consapevoli delle potenzialità e dei limiti delle tecnologie nel contesto culturale e sociale in cui vengono applicate.</w:t>
      </w:r>
    </w:p>
    <w:p w14:paraId="4AD49F8D" w14:textId="77777777" w:rsidR="00875E3D" w:rsidRDefault="00875E3D" w:rsidP="00875E3D">
      <w:pPr>
        <w:pStyle w:val="Paragrafoelenco"/>
        <w:numPr>
          <w:ilvl w:val="0"/>
          <w:numId w:val="5"/>
        </w:numPr>
        <w:ind w:left="426"/>
        <w:rPr>
          <w:rFonts w:ascii="Times New Roman" w:hAnsi="Times New Roman" w:cs="Times New Roman"/>
          <w:sz w:val="24"/>
          <w:szCs w:val="24"/>
        </w:rPr>
      </w:pPr>
      <w:r>
        <w:rPr>
          <w:rFonts w:ascii="Times New Roman" w:hAnsi="Times New Roman" w:cs="Times New Roman"/>
          <w:b/>
          <w:sz w:val="24"/>
          <w:szCs w:val="24"/>
        </w:rPr>
        <w:t xml:space="preserve"> Competenze trasversali</w:t>
      </w:r>
    </w:p>
    <w:p w14:paraId="59F9C1A8"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1c) Saper effettuare connessioni logiche;</w:t>
      </w:r>
    </w:p>
    <w:p w14:paraId="5D873746"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2c) riconoscere e/o stabilire relazioni;</w:t>
      </w:r>
    </w:p>
    <w:p w14:paraId="27607231"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3c) classificare;</w:t>
      </w:r>
    </w:p>
    <w:p w14:paraId="3A097BA5"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4c) formulare ipotesi in base ai dati acquisiti;</w:t>
      </w:r>
    </w:p>
    <w:p w14:paraId="18D94B7A"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5c) trarre conclusioni basate sui risultati ottenuti e sulle ipotesi verificate;</w:t>
      </w:r>
    </w:p>
    <w:p w14:paraId="63313553"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6c) risolvere situazioni problematiche;</w:t>
      </w:r>
    </w:p>
    <w:p w14:paraId="71D79F38"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7c) utilizzare linguaggi specifici;</w:t>
      </w:r>
    </w:p>
    <w:p w14:paraId="78042106" w14:textId="77777777" w:rsidR="00875E3D" w:rsidRDefault="00875E3D" w:rsidP="00875E3D">
      <w:pPr>
        <w:spacing w:after="120"/>
        <w:ind w:left="851" w:hanging="567"/>
        <w:rPr>
          <w:rFonts w:ascii="Times New Roman" w:hAnsi="Times New Roman" w:cs="Times New Roman"/>
          <w:sz w:val="24"/>
          <w:szCs w:val="24"/>
        </w:rPr>
      </w:pPr>
      <w:r>
        <w:rPr>
          <w:rFonts w:ascii="Times New Roman" w:hAnsi="Times New Roman" w:cs="Times New Roman"/>
          <w:sz w:val="24"/>
          <w:szCs w:val="24"/>
        </w:rPr>
        <w:t>8c) riconoscere, nelle situazioni della vita reale,  aspetti collegati alle conoscenze acquisite</w:t>
      </w:r>
    </w:p>
    <w:p w14:paraId="5173E2C8" w14:textId="77777777" w:rsidR="00875E3D" w:rsidRDefault="00875E3D" w:rsidP="00875E3D">
      <w:pPr>
        <w:spacing w:after="120"/>
        <w:ind w:left="851" w:hanging="567"/>
        <w:rPr>
          <w:rFonts w:ascii="Times New Roman" w:eastAsia="Times New Roman" w:hAnsi="Times New Roman" w:cs="Times New Roman"/>
          <w:sz w:val="24"/>
          <w:szCs w:val="24"/>
        </w:rPr>
      </w:pPr>
      <w:r>
        <w:rPr>
          <w:rFonts w:ascii="Times New Roman" w:hAnsi="Times New Roman" w:cs="Times New Roman"/>
          <w:sz w:val="24"/>
          <w:szCs w:val="24"/>
        </w:rPr>
        <w:t>9c) applicare le conoscenze acquisite a situazioni della vita reale;</w:t>
      </w:r>
    </w:p>
    <w:p w14:paraId="65CFF962" w14:textId="77777777" w:rsidR="00875E3D" w:rsidRDefault="00875E3D" w:rsidP="00875E3D">
      <w:pPr>
        <w:tabs>
          <w:tab w:val="left" w:pos="1440"/>
        </w:tabs>
        <w:spacing w:after="120" w:line="200" w:lineRule="atLeast"/>
        <w:ind w:left="851" w:right="212" w:hanging="567"/>
        <w:jc w:val="both"/>
        <w:rPr>
          <w:rFonts w:ascii="Times New Roman" w:hAnsi="Times New Roman" w:cs="Times New Roman"/>
          <w:sz w:val="24"/>
          <w:szCs w:val="24"/>
        </w:rPr>
      </w:pPr>
      <w:r>
        <w:rPr>
          <w:rFonts w:ascii="Times New Roman" w:eastAsia="Times New Roman" w:hAnsi="Times New Roman" w:cs="Times New Roman"/>
          <w:sz w:val="24"/>
          <w:szCs w:val="24"/>
        </w:rPr>
        <w:t>10c) porsi in modo critico e consapevole di fronte ai problemi di attualità di carattere scientifico e tecnologico della società moderna.</w:t>
      </w:r>
    </w:p>
    <w:p w14:paraId="769EFF90" w14:textId="77777777" w:rsidR="00875E3D" w:rsidRDefault="00875E3D" w:rsidP="00875E3D">
      <w:pPr>
        <w:rPr>
          <w:rFonts w:ascii="Times New Roman" w:hAnsi="Times New Roman" w:cs="Times New Roman"/>
          <w:sz w:val="24"/>
          <w:szCs w:val="24"/>
        </w:rPr>
      </w:pPr>
    </w:p>
    <w:p w14:paraId="4CBF24C8" w14:textId="77777777" w:rsidR="00875E3D" w:rsidRDefault="00875E3D" w:rsidP="00875E3D">
      <w:pPr>
        <w:rPr>
          <w:rFonts w:ascii="Times New Roman" w:hAnsi="Times New Roman" w:cs="Times New Roman"/>
          <w:sz w:val="24"/>
          <w:szCs w:val="24"/>
        </w:rPr>
      </w:pPr>
      <w:r>
        <w:rPr>
          <w:rFonts w:ascii="Times New Roman" w:hAnsi="Times New Roman" w:cs="Times New Roman"/>
          <w:b/>
          <w:sz w:val="24"/>
          <w:szCs w:val="24"/>
        </w:rPr>
        <w:t>Certificazione competenze</w:t>
      </w:r>
      <w:r>
        <w:rPr>
          <w:rFonts w:ascii="Times New Roman" w:hAnsi="Times New Roman" w:cs="Times New Roman"/>
          <w:sz w:val="24"/>
          <w:szCs w:val="24"/>
        </w:rPr>
        <w:t>:</w:t>
      </w:r>
    </w:p>
    <w:tbl>
      <w:tblPr>
        <w:tblW w:w="9781" w:type="dxa"/>
        <w:tblInd w:w="109" w:type="dxa"/>
        <w:tblLook w:val="04A0" w:firstRow="1" w:lastRow="0" w:firstColumn="1" w:lastColumn="0" w:noHBand="0" w:noVBand="1"/>
      </w:tblPr>
      <w:tblGrid>
        <w:gridCol w:w="4890"/>
        <w:gridCol w:w="4891"/>
      </w:tblGrid>
      <w:tr w:rsidR="00875E3D" w14:paraId="5480BB6B" w14:textId="77777777" w:rsidTr="00875E3D">
        <w:tc>
          <w:tcPr>
            <w:tcW w:w="4890" w:type="dxa"/>
            <w:tcBorders>
              <w:top w:val="single" w:sz="4" w:space="0" w:color="000000"/>
              <w:left w:val="single" w:sz="4" w:space="0" w:color="000000"/>
              <w:bottom w:val="single" w:sz="4" w:space="0" w:color="000000"/>
              <w:right w:val="nil"/>
            </w:tcBorders>
          </w:tcPr>
          <w:p w14:paraId="5BF2F508" w14:textId="77777777" w:rsidR="00875E3D" w:rsidRDefault="00875E3D">
            <w:pPr>
              <w:suppressAutoHyphens/>
              <w:jc w:val="both"/>
              <w:rPr>
                <w:rFonts w:ascii="Times New Roman" w:hAnsi="Times New Roman" w:cs="Times New Roman"/>
                <w:sz w:val="20"/>
                <w:szCs w:val="20"/>
              </w:rPr>
            </w:pPr>
            <w:r>
              <w:rPr>
                <w:rFonts w:ascii="Times New Roman" w:hAnsi="Times New Roman" w:cs="Times New Roman"/>
                <w:sz w:val="20"/>
                <w:szCs w:val="20"/>
              </w:rPr>
              <w:t>1) Osservare, descrivere e analizzare fenomeni appartenenti alla realtà naturale e artificiale e riconoscere i concetti di sistema e complessità</w:t>
            </w:r>
          </w:p>
          <w:p w14:paraId="12AF0EB9" w14:textId="77777777" w:rsidR="00875E3D" w:rsidRDefault="00875E3D">
            <w:pPr>
              <w:suppressAutoHyphens/>
              <w:jc w:val="both"/>
              <w:rPr>
                <w:rFonts w:ascii="Times New Roman" w:hAnsi="Times New Roman" w:cs="Times New Roman"/>
                <w:sz w:val="20"/>
                <w:szCs w:val="20"/>
              </w:rPr>
            </w:pPr>
          </w:p>
        </w:tc>
        <w:tc>
          <w:tcPr>
            <w:tcW w:w="4890" w:type="dxa"/>
            <w:tcBorders>
              <w:top w:val="single" w:sz="4" w:space="0" w:color="000000"/>
              <w:left w:val="single" w:sz="4" w:space="0" w:color="000000"/>
              <w:bottom w:val="single" w:sz="4" w:space="0" w:color="000000"/>
              <w:right w:val="single" w:sz="4" w:space="0" w:color="000000"/>
            </w:tcBorders>
            <w:hideMark/>
          </w:tcPr>
          <w:p w14:paraId="60D48860" w14:textId="77777777" w:rsidR="00875E3D" w:rsidRDefault="00875E3D">
            <w:pPr>
              <w:suppressAutoHyphens/>
              <w:jc w:val="both"/>
              <w:rPr>
                <w:rFonts w:ascii="Times New Roman" w:hAnsi="Times New Roman" w:cs="Times New Roman"/>
              </w:rPr>
            </w:pPr>
            <w:r>
              <w:rPr>
                <w:rFonts w:ascii="Times New Roman" w:hAnsi="Times New Roman" w:cs="Times New Roman"/>
                <w:sz w:val="20"/>
                <w:szCs w:val="20"/>
              </w:rPr>
              <w:t>Saper misurare, raccogliere, organizzare, analizzare e interpretare dati; saper classificare e schematizzare;</w:t>
            </w:r>
          </w:p>
        </w:tc>
      </w:tr>
      <w:tr w:rsidR="00875E3D" w14:paraId="525F51E8" w14:textId="77777777" w:rsidTr="00875E3D">
        <w:tc>
          <w:tcPr>
            <w:tcW w:w="4890" w:type="dxa"/>
            <w:tcBorders>
              <w:top w:val="single" w:sz="4" w:space="0" w:color="000000"/>
              <w:left w:val="single" w:sz="4" w:space="0" w:color="000000"/>
              <w:bottom w:val="single" w:sz="4" w:space="0" w:color="000000"/>
              <w:right w:val="nil"/>
            </w:tcBorders>
          </w:tcPr>
          <w:p w14:paraId="69A2CAF7" w14:textId="77777777" w:rsidR="00875E3D" w:rsidRDefault="00875E3D">
            <w:pPr>
              <w:suppressAutoHyphens/>
              <w:jc w:val="both"/>
              <w:rPr>
                <w:rFonts w:ascii="Times New Roman" w:hAnsi="Times New Roman" w:cs="Times New Roman"/>
                <w:sz w:val="20"/>
                <w:szCs w:val="20"/>
              </w:rPr>
            </w:pPr>
            <w:r>
              <w:rPr>
                <w:rFonts w:ascii="Times New Roman" w:hAnsi="Times New Roman" w:cs="Times New Roman"/>
                <w:sz w:val="20"/>
                <w:szCs w:val="20"/>
              </w:rPr>
              <w:t>2) Analizzare qualitativamente e quantitativamente fenomeni legati alle trasformazioni di energia a partire dall'esperienza</w:t>
            </w:r>
          </w:p>
          <w:p w14:paraId="2551506E" w14:textId="77777777" w:rsidR="00875E3D" w:rsidRDefault="00875E3D">
            <w:pPr>
              <w:suppressAutoHyphens/>
              <w:jc w:val="both"/>
              <w:rPr>
                <w:rFonts w:ascii="Times New Roman" w:hAnsi="Times New Roman" w:cs="Times New Roman"/>
                <w:sz w:val="20"/>
                <w:szCs w:val="20"/>
              </w:rPr>
            </w:pPr>
          </w:p>
        </w:tc>
        <w:tc>
          <w:tcPr>
            <w:tcW w:w="4890" w:type="dxa"/>
            <w:tcBorders>
              <w:top w:val="single" w:sz="4" w:space="0" w:color="000000"/>
              <w:left w:val="single" w:sz="4" w:space="0" w:color="000000"/>
              <w:bottom w:val="single" w:sz="4" w:space="0" w:color="000000"/>
              <w:right w:val="single" w:sz="4" w:space="0" w:color="000000"/>
            </w:tcBorders>
            <w:hideMark/>
          </w:tcPr>
          <w:p w14:paraId="3B87589D" w14:textId="77777777" w:rsidR="00875E3D" w:rsidRDefault="00875E3D">
            <w:pPr>
              <w:suppressAutoHyphens/>
              <w:jc w:val="both"/>
              <w:rPr>
                <w:rFonts w:ascii="Times New Roman" w:hAnsi="Times New Roman" w:cs="Times New Roman"/>
              </w:rPr>
            </w:pPr>
            <w:r>
              <w:rPr>
                <w:rFonts w:ascii="Times New Roman" w:hAnsi="Times New Roman" w:cs="Times New Roman"/>
                <w:sz w:val="20"/>
                <w:szCs w:val="20"/>
              </w:rPr>
              <w:t>Saper riconoscere e definire un ecosistema e comprenderne la complessità;</w:t>
            </w:r>
          </w:p>
        </w:tc>
      </w:tr>
      <w:tr w:rsidR="00875E3D" w14:paraId="1FFF6E3C" w14:textId="77777777" w:rsidTr="00875E3D">
        <w:tc>
          <w:tcPr>
            <w:tcW w:w="4890" w:type="dxa"/>
            <w:tcBorders>
              <w:top w:val="single" w:sz="4" w:space="0" w:color="000000"/>
              <w:left w:val="single" w:sz="4" w:space="0" w:color="000000"/>
              <w:bottom w:val="single" w:sz="4" w:space="0" w:color="000000"/>
              <w:right w:val="nil"/>
            </w:tcBorders>
          </w:tcPr>
          <w:p w14:paraId="2DD60713" w14:textId="77777777" w:rsidR="00875E3D" w:rsidRDefault="00875E3D">
            <w:pPr>
              <w:suppressAutoHyphens/>
              <w:rPr>
                <w:rFonts w:ascii="Times New Roman" w:hAnsi="Times New Roman" w:cs="Times New Roman"/>
                <w:b/>
                <w:sz w:val="20"/>
                <w:szCs w:val="20"/>
              </w:rPr>
            </w:pPr>
            <w:r>
              <w:rPr>
                <w:rFonts w:ascii="Times New Roman" w:hAnsi="Times New Roman" w:cs="Times New Roman"/>
                <w:sz w:val="20"/>
                <w:szCs w:val="20"/>
              </w:rPr>
              <w:lastRenderedPageBreak/>
              <w:t>3) Essere consapevoli delle potenzialità e dei limiti delle tecnologie nel contesto culturale e sociale in cui vengono applicate</w:t>
            </w:r>
          </w:p>
          <w:p w14:paraId="06DA3CEC" w14:textId="77777777" w:rsidR="00875E3D" w:rsidRDefault="00875E3D">
            <w:pPr>
              <w:suppressAutoHyphens/>
              <w:rPr>
                <w:rFonts w:ascii="Times New Roman" w:hAnsi="Times New Roman" w:cs="Times New Roman"/>
                <w:b/>
                <w:sz w:val="20"/>
                <w:szCs w:val="20"/>
              </w:rPr>
            </w:pPr>
          </w:p>
        </w:tc>
        <w:tc>
          <w:tcPr>
            <w:tcW w:w="4890" w:type="dxa"/>
            <w:tcBorders>
              <w:top w:val="single" w:sz="4" w:space="0" w:color="000000"/>
              <w:left w:val="single" w:sz="4" w:space="0" w:color="000000"/>
              <w:bottom w:val="single" w:sz="4" w:space="0" w:color="000000"/>
              <w:right w:val="single" w:sz="4" w:space="0" w:color="000000"/>
            </w:tcBorders>
          </w:tcPr>
          <w:p w14:paraId="7D5FD51D"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Comprendere il ruolo, l’impatto e i limiti di tolleranza ambientale di processi tecnologici di produzione di energia; comprendere il concetto di sviluppo sostenibile.</w:t>
            </w:r>
          </w:p>
          <w:p w14:paraId="607FC041" w14:textId="77777777" w:rsidR="00875E3D" w:rsidRDefault="00875E3D">
            <w:pPr>
              <w:suppressAutoHyphens/>
              <w:rPr>
                <w:rFonts w:ascii="Times New Roman" w:hAnsi="Times New Roman" w:cs="Times New Roman"/>
                <w:sz w:val="20"/>
                <w:szCs w:val="20"/>
              </w:rPr>
            </w:pPr>
          </w:p>
        </w:tc>
      </w:tr>
    </w:tbl>
    <w:p w14:paraId="2534A780" w14:textId="77777777" w:rsidR="00875E3D" w:rsidRDefault="00875E3D" w:rsidP="00875E3D">
      <w:pPr>
        <w:tabs>
          <w:tab w:val="left" w:pos="1440"/>
        </w:tabs>
        <w:spacing w:line="200" w:lineRule="atLeast"/>
        <w:ind w:right="212"/>
        <w:jc w:val="both"/>
        <w:rPr>
          <w:rFonts w:ascii="Times New Roman" w:hAnsi="Times New Roman" w:cs="Times New Roman"/>
          <w:sz w:val="20"/>
          <w:szCs w:val="20"/>
        </w:rPr>
      </w:pPr>
    </w:p>
    <w:p w14:paraId="700A99B6" w14:textId="77777777" w:rsidR="00875E3D" w:rsidRDefault="00875E3D" w:rsidP="00875E3D">
      <w:pPr>
        <w:tabs>
          <w:tab w:val="left" w:pos="1440"/>
        </w:tabs>
        <w:spacing w:line="200" w:lineRule="atLeast"/>
        <w:ind w:right="212"/>
        <w:jc w:val="both"/>
        <w:rPr>
          <w:rFonts w:ascii="Times New Roman" w:eastAsia="Times New Roman" w:hAnsi="Times New Roman" w:cs="Times New Roman"/>
          <w:sz w:val="20"/>
          <w:szCs w:val="20"/>
        </w:rPr>
      </w:pPr>
    </w:p>
    <w:p w14:paraId="61B7CE81" w14:textId="77777777" w:rsidR="00875E3D" w:rsidRDefault="00875E3D" w:rsidP="00875E3D">
      <w:pPr>
        <w:tabs>
          <w:tab w:val="left" w:pos="1440"/>
        </w:tabs>
        <w:spacing w:line="200" w:lineRule="atLeast"/>
        <w:ind w:right="212"/>
        <w:jc w:val="both"/>
        <w:rPr>
          <w:rFonts w:ascii="Times New Roman" w:eastAsia="Times New Roman" w:hAnsi="Times New Roman" w:cs="Times New Roman"/>
          <w:sz w:val="20"/>
          <w:szCs w:val="20"/>
        </w:rPr>
      </w:pPr>
    </w:p>
    <w:p w14:paraId="637A2093" w14:textId="77777777" w:rsidR="00875E3D" w:rsidRDefault="00875E3D" w:rsidP="00875E3D">
      <w:pPr>
        <w:tabs>
          <w:tab w:val="left" w:pos="1440"/>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b/>
          <w:sz w:val="24"/>
          <w:szCs w:val="24"/>
        </w:rPr>
        <w:t>D) Competenze disciplinari</w:t>
      </w:r>
    </w:p>
    <w:tbl>
      <w:tblPr>
        <w:tblW w:w="9877" w:type="dxa"/>
        <w:tblInd w:w="-87" w:type="dxa"/>
        <w:tblCellMar>
          <w:top w:w="55" w:type="dxa"/>
          <w:left w:w="55" w:type="dxa"/>
          <w:bottom w:w="55" w:type="dxa"/>
          <w:right w:w="55" w:type="dxa"/>
        </w:tblCellMar>
        <w:tblLook w:val="04A0" w:firstRow="1" w:lastRow="0" w:firstColumn="1" w:lastColumn="0" w:noHBand="0" w:noVBand="1"/>
      </w:tblPr>
      <w:tblGrid>
        <w:gridCol w:w="3613"/>
        <w:gridCol w:w="105"/>
        <w:gridCol w:w="6043"/>
        <w:gridCol w:w="116"/>
      </w:tblGrid>
      <w:tr w:rsidR="00875E3D" w14:paraId="367C7E8C" w14:textId="77777777" w:rsidTr="00875E3D">
        <w:tc>
          <w:tcPr>
            <w:tcW w:w="3725" w:type="dxa"/>
            <w:gridSpan w:val="2"/>
            <w:hideMark/>
          </w:tcPr>
          <w:p w14:paraId="5F408EF4" w14:textId="77777777" w:rsidR="00875E3D" w:rsidRDefault="00875E3D">
            <w:pPr>
              <w:pStyle w:val="Contenutotabella"/>
              <w:snapToGrid w:val="0"/>
              <w:rPr>
                <w:rFonts w:cs="Times New Roman"/>
                <w:sz w:val="20"/>
                <w:szCs w:val="20"/>
              </w:rPr>
            </w:pPr>
            <w:r>
              <w:rPr>
                <w:rFonts w:cs="Times New Roman"/>
              </w:rPr>
              <w:t>Chimica</w:t>
            </w:r>
          </w:p>
        </w:tc>
        <w:tc>
          <w:tcPr>
            <w:tcW w:w="6152" w:type="dxa"/>
            <w:gridSpan w:val="2"/>
            <w:hideMark/>
          </w:tcPr>
          <w:p w14:paraId="4AB90187" w14:textId="77777777" w:rsidR="00875E3D" w:rsidRDefault="00875E3D">
            <w:pPr>
              <w:pStyle w:val="Contenutotabella"/>
              <w:snapToGrid w:val="0"/>
              <w:jc w:val="both"/>
              <w:rPr>
                <w:rFonts w:cs="Times New Roman"/>
              </w:rPr>
            </w:pPr>
            <w:r>
              <w:rPr>
                <w:rFonts w:cs="Times New Roman"/>
                <w:sz w:val="20"/>
                <w:szCs w:val="20"/>
              </w:rPr>
              <w:t>Conoscenze ,abilità e competenze</w:t>
            </w:r>
          </w:p>
        </w:tc>
      </w:tr>
      <w:tr w:rsidR="00875E3D" w14:paraId="4FF70E88" w14:textId="77777777" w:rsidTr="00875E3D">
        <w:tc>
          <w:tcPr>
            <w:tcW w:w="3725" w:type="dxa"/>
            <w:gridSpan w:val="2"/>
          </w:tcPr>
          <w:p w14:paraId="610F86EA" w14:textId="77777777" w:rsidR="00875E3D" w:rsidRDefault="00875E3D">
            <w:pPr>
              <w:tabs>
                <w:tab w:val="left" w:pos="360"/>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Cenni sull'atomo, la sua struttura e le sue particelle; gli ioni; </w:t>
            </w:r>
          </w:p>
          <w:p w14:paraId="2BB7B8D8" w14:textId="77777777" w:rsidR="00875E3D" w:rsidRDefault="00875E3D">
            <w:pPr>
              <w:tabs>
                <w:tab w:val="left" w:pos="360"/>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Cenni sui legami molecolari e intermolecolari</w:t>
            </w:r>
          </w:p>
          <w:p w14:paraId="423AF748"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Le soluzioni, solubilità, concentrazione</w:t>
            </w:r>
          </w:p>
          <w:p w14:paraId="6B2D6390"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4751866B"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1D9EA17F"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Il pH (cenni)</w:t>
            </w:r>
          </w:p>
          <w:p w14:paraId="69A64AD1"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2B913148"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7C1C6C92"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p>
          <w:p w14:paraId="697E1FF0" w14:textId="77777777" w:rsidR="00875E3D" w:rsidRDefault="00875E3D">
            <w:pPr>
              <w:tabs>
                <w:tab w:val="left" w:pos="360"/>
              </w:tabs>
              <w:suppressAutoHyphens/>
              <w:snapToGrid w:val="0"/>
              <w:spacing w:line="200" w:lineRule="atLeast"/>
              <w:ind w:right="5"/>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La chimica, l'ambiente e la salute</w:t>
            </w:r>
          </w:p>
          <w:p w14:paraId="269C209E" w14:textId="77777777" w:rsidR="00875E3D" w:rsidRDefault="00875E3D">
            <w:pPr>
              <w:tabs>
                <w:tab w:val="left" w:pos="360"/>
              </w:tabs>
              <w:suppressAutoHyphens/>
              <w:snapToGrid w:val="0"/>
              <w:spacing w:line="200" w:lineRule="atLeast"/>
              <w:ind w:right="5"/>
              <w:jc w:val="both"/>
              <w:rPr>
                <w:rFonts w:ascii="Times New Roman" w:hAnsi="Times New Roman" w:cs="Times New Roman"/>
                <w:sz w:val="20"/>
                <w:szCs w:val="20"/>
              </w:rPr>
            </w:pPr>
          </w:p>
        </w:tc>
        <w:tc>
          <w:tcPr>
            <w:tcW w:w="6152" w:type="dxa"/>
            <w:gridSpan w:val="2"/>
          </w:tcPr>
          <w:p w14:paraId="4E9C0C7D" w14:textId="77777777" w:rsidR="00875E3D" w:rsidRDefault="00875E3D">
            <w:pPr>
              <w:pStyle w:val="Corpotesto"/>
              <w:tabs>
                <w:tab w:val="left" w:pos="360"/>
              </w:tabs>
              <w:spacing w:after="0"/>
              <w:jc w:val="both"/>
              <w:rPr>
                <w:rFonts w:cs="Times New Roman"/>
                <w:sz w:val="20"/>
                <w:szCs w:val="20"/>
              </w:rPr>
            </w:pPr>
            <w:r>
              <w:rPr>
                <w:rFonts w:cs="Times New Roman"/>
                <w:sz w:val="20"/>
                <w:szCs w:val="20"/>
              </w:rPr>
              <w:t>Conoscere nelle linee generali la struttura dell’atomo e le sue particelle-</w:t>
            </w:r>
          </w:p>
          <w:p w14:paraId="5397EF00" w14:textId="77777777" w:rsidR="00875E3D" w:rsidRDefault="00875E3D">
            <w:pPr>
              <w:pStyle w:val="Corpotesto"/>
              <w:tabs>
                <w:tab w:val="left" w:pos="360"/>
              </w:tabs>
              <w:spacing w:after="0"/>
              <w:jc w:val="both"/>
              <w:rPr>
                <w:rFonts w:cs="Times New Roman"/>
                <w:sz w:val="20"/>
                <w:szCs w:val="20"/>
              </w:rPr>
            </w:pPr>
          </w:p>
          <w:p w14:paraId="06B8B9CE" w14:textId="77777777" w:rsidR="00875E3D" w:rsidRDefault="00875E3D">
            <w:pPr>
              <w:pStyle w:val="Corpotesto"/>
              <w:tabs>
                <w:tab w:val="left" w:pos="360"/>
              </w:tabs>
              <w:spacing w:after="0"/>
              <w:jc w:val="both"/>
              <w:rPr>
                <w:rFonts w:cs="Times New Roman"/>
                <w:sz w:val="20"/>
                <w:szCs w:val="20"/>
              </w:rPr>
            </w:pPr>
          </w:p>
          <w:p w14:paraId="77BCCF67" w14:textId="77777777" w:rsidR="00875E3D" w:rsidRDefault="00875E3D">
            <w:pPr>
              <w:pStyle w:val="Corpotesto"/>
              <w:tabs>
                <w:tab w:val="left" w:pos="360"/>
              </w:tabs>
              <w:spacing w:after="0"/>
              <w:jc w:val="both"/>
              <w:rPr>
                <w:rFonts w:eastAsia="Times New Roman" w:cs="Times New Roman"/>
                <w:sz w:val="20"/>
                <w:szCs w:val="20"/>
              </w:rPr>
            </w:pPr>
            <w:r>
              <w:rPr>
                <w:rFonts w:cs="Times New Roman"/>
                <w:sz w:val="20"/>
                <w:szCs w:val="20"/>
              </w:rPr>
              <w:t>Conoscere nelle linee generali la differenza tra legami molecolari (legame coovalente puro e legame coovalente polare) e legami intermolecolari (legami ad idrogeno).</w:t>
            </w:r>
          </w:p>
          <w:p w14:paraId="216D8BC5"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Conoscere nelle linee generali cosa sono gli ioni.</w:t>
            </w:r>
          </w:p>
          <w:p w14:paraId="0297C708" w14:textId="77777777" w:rsidR="00875E3D" w:rsidRDefault="00875E3D">
            <w:pPr>
              <w:pStyle w:val="Corpotesto"/>
              <w:tabs>
                <w:tab w:val="left" w:pos="360"/>
              </w:tabs>
              <w:snapToGrid w:val="0"/>
              <w:spacing w:after="0"/>
              <w:jc w:val="both"/>
              <w:rPr>
                <w:rFonts w:eastAsia="Times New Roman" w:cs="Times New Roman"/>
                <w:sz w:val="20"/>
                <w:szCs w:val="20"/>
              </w:rPr>
            </w:pPr>
          </w:p>
          <w:p w14:paraId="13BB35CE"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Conoscere il concetto di solubilità e i meccanismi che la determinano</w:t>
            </w:r>
          </w:p>
          <w:p w14:paraId="100BE6A6"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Capire il concetto di concentrazione (*), la differenza tra concentrazione in percentuale e concentrazione molare</w:t>
            </w:r>
          </w:p>
          <w:p w14:paraId="339C2B5F"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Saper preparare una  soluzione e saperla diluire </w:t>
            </w:r>
          </w:p>
          <w:p w14:paraId="0938B6C7" w14:textId="77777777" w:rsidR="00875E3D" w:rsidRDefault="00875E3D">
            <w:pPr>
              <w:pStyle w:val="Corpotesto"/>
              <w:tabs>
                <w:tab w:val="left" w:pos="360"/>
              </w:tabs>
              <w:snapToGrid w:val="0"/>
              <w:spacing w:after="0"/>
              <w:jc w:val="both"/>
              <w:rPr>
                <w:rFonts w:eastAsia="Times New Roman" w:cs="Times New Roman"/>
                <w:sz w:val="20"/>
                <w:szCs w:val="20"/>
              </w:rPr>
            </w:pPr>
          </w:p>
          <w:p w14:paraId="5FC8ACE9"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Rendersi conto delle caratteristiche acide e basi di una soluzione, </w:t>
            </w:r>
          </w:p>
          <w:p w14:paraId="309E3E76" w14:textId="77777777" w:rsidR="00875E3D" w:rsidRDefault="00875E3D">
            <w:pPr>
              <w:pStyle w:val="Corpotesto"/>
              <w:tabs>
                <w:tab w:val="left" w:pos="360"/>
              </w:tabs>
              <w:snapToGrid w:val="0"/>
              <w:spacing w:after="0"/>
              <w:jc w:val="both"/>
              <w:rPr>
                <w:rFonts w:eastAsia="Times New Roman" w:cs="Times New Roman"/>
                <w:sz w:val="20"/>
                <w:szCs w:val="20"/>
              </w:rPr>
            </w:pPr>
            <w:r>
              <w:rPr>
                <w:rFonts w:eastAsia="Times New Roman" w:cs="Times New Roman"/>
                <w:sz w:val="20"/>
                <w:szCs w:val="20"/>
              </w:rPr>
              <w:t xml:space="preserve">saper misurare il pH in alcuni alimenti </w:t>
            </w:r>
            <w:r>
              <w:rPr>
                <w:rFonts w:eastAsia="Times New Roman" w:cs="Times New Roman"/>
                <w:b/>
                <w:i/>
                <w:sz w:val="20"/>
                <w:szCs w:val="20"/>
              </w:rPr>
              <w:t>(</w:t>
            </w:r>
          </w:p>
          <w:p w14:paraId="41CF0A36" w14:textId="77777777" w:rsidR="00875E3D" w:rsidRDefault="00875E3D">
            <w:pPr>
              <w:pStyle w:val="Corpotesto"/>
              <w:tabs>
                <w:tab w:val="left" w:pos="360"/>
              </w:tabs>
              <w:snapToGrid w:val="0"/>
              <w:spacing w:after="0"/>
              <w:jc w:val="both"/>
              <w:rPr>
                <w:rFonts w:cs="Times New Roman"/>
                <w:sz w:val="20"/>
                <w:szCs w:val="20"/>
              </w:rPr>
            </w:pPr>
            <w:r>
              <w:rPr>
                <w:rFonts w:eastAsia="Times New Roman" w:cs="Times New Roman"/>
                <w:sz w:val="20"/>
                <w:szCs w:val="20"/>
              </w:rPr>
              <w:t xml:space="preserve">capirne l’importanza del pH nel quotidiano, </w:t>
            </w:r>
            <w:r>
              <w:rPr>
                <w:rFonts w:cs="Times New Roman"/>
                <w:sz w:val="20"/>
                <w:szCs w:val="20"/>
              </w:rPr>
              <w:t xml:space="preserve">comprendere  la chimica come strumento di lettura della realtà, al servizio della qualità della vita e dell’ambiente. </w:t>
            </w:r>
          </w:p>
          <w:p w14:paraId="3EC78F30" w14:textId="77777777" w:rsidR="00875E3D" w:rsidRDefault="00875E3D">
            <w:pPr>
              <w:pStyle w:val="Corpotesto"/>
              <w:tabs>
                <w:tab w:val="left" w:pos="360"/>
              </w:tabs>
              <w:snapToGrid w:val="0"/>
              <w:spacing w:after="0"/>
              <w:jc w:val="both"/>
              <w:rPr>
                <w:rFonts w:eastAsia="Times New Roman" w:cs="Times New Roman"/>
                <w:sz w:val="20"/>
                <w:szCs w:val="20"/>
              </w:rPr>
            </w:pPr>
          </w:p>
          <w:p w14:paraId="08CCE88D" w14:textId="77777777" w:rsidR="00875E3D" w:rsidRDefault="00875E3D">
            <w:pPr>
              <w:pStyle w:val="Corpotesto"/>
              <w:snapToGrid w:val="0"/>
              <w:spacing w:after="0"/>
              <w:jc w:val="both"/>
              <w:rPr>
                <w:rFonts w:cs="Times New Roman"/>
                <w:sz w:val="20"/>
                <w:szCs w:val="20"/>
              </w:rPr>
            </w:pPr>
            <w:r>
              <w:rPr>
                <w:rFonts w:cs="Times New Roman"/>
                <w:sz w:val="20"/>
                <w:szCs w:val="20"/>
              </w:rPr>
              <w:t>Comprendere che la maggior parte delle sostanze chimiche sono pericolose per la salute e per l'ambiente e che quindi bisogna limitarne l'utilizzo.</w:t>
            </w:r>
          </w:p>
          <w:p w14:paraId="380220F8" w14:textId="77777777" w:rsidR="00875E3D" w:rsidRDefault="00875E3D">
            <w:pPr>
              <w:pStyle w:val="Corpotesto"/>
              <w:snapToGrid w:val="0"/>
              <w:spacing w:after="0"/>
              <w:jc w:val="both"/>
              <w:rPr>
                <w:rFonts w:cs="Times New Roman"/>
                <w:sz w:val="20"/>
                <w:szCs w:val="20"/>
              </w:rPr>
            </w:pPr>
          </w:p>
          <w:p w14:paraId="44B7A954" w14:textId="77777777" w:rsidR="00875E3D" w:rsidRDefault="00875E3D">
            <w:pPr>
              <w:pStyle w:val="Corpotesto"/>
              <w:snapToGrid w:val="0"/>
              <w:spacing w:after="0"/>
              <w:jc w:val="both"/>
              <w:rPr>
                <w:rFonts w:cs="Times New Roman"/>
                <w:sz w:val="20"/>
                <w:szCs w:val="20"/>
              </w:rPr>
            </w:pPr>
          </w:p>
          <w:p w14:paraId="54E7D02F" w14:textId="77777777" w:rsidR="00875E3D" w:rsidRDefault="00875E3D">
            <w:pPr>
              <w:pStyle w:val="Corpotesto"/>
              <w:snapToGrid w:val="0"/>
              <w:spacing w:after="0"/>
              <w:jc w:val="both"/>
              <w:rPr>
                <w:rFonts w:cs="Times New Roman"/>
                <w:sz w:val="20"/>
                <w:szCs w:val="20"/>
              </w:rPr>
            </w:pPr>
          </w:p>
          <w:p w14:paraId="5C2A7EA7" w14:textId="77777777" w:rsidR="00875E3D" w:rsidRDefault="00875E3D">
            <w:pPr>
              <w:pStyle w:val="Corpotesto"/>
              <w:snapToGrid w:val="0"/>
              <w:spacing w:after="0"/>
              <w:jc w:val="both"/>
              <w:rPr>
                <w:rFonts w:cs="Times New Roman"/>
                <w:sz w:val="20"/>
                <w:szCs w:val="20"/>
              </w:rPr>
            </w:pPr>
          </w:p>
          <w:p w14:paraId="6549B5DE" w14:textId="77777777" w:rsidR="00875E3D" w:rsidRDefault="00875E3D">
            <w:pPr>
              <w:pStyle w:val="Corpotesto"/>
              <w:snapToGrid w:val="0"/>
              <w:spacing w:after="0"/>
              <w:jc w:val="both"/>
              <w:rPr>
                <w:rFonts w:cs="Times New Roman"/>
                <w:sz w:val="20"/>
                <w:szCs w:val="20"/>
              </w:rPr>
            </w:pPr>
          </w:p>
          <w:p w14:paraId="57D2E063" w14:textId="77777777" w:rsidR="00875E3D" w:rsidRDefault="00875E3D">
            <w:pPr>
              <w:pStyle w:val="Corpotesto"/>
              <w:snapToGrid w:val="0"/>
              <w:spacing w:after="0"/>
              <w:jc w:val="both"/>
              <w:rPr>
                <w:rFonts w:cs="Times New Roman"/>
              </w:rPr>
            </w:pPr>
          </w:p>
        </w:tc>
      </w:tr>
      <w:tr w:rsidR="00875E3D" w14:paraId="1DD0275B" w14:textId="77777777" w:rsidTr="00875E3D">
        <w:tc>
          <w:tcPr>
            <w:tcW w:w="3620" w:type="dxa"/>
            <w:shd w:val="clear" w:color="auto" w:fill="FFFFFF"/>
          </w:tcPr>
          <w:p w14:paraId="53F545B5" w14:textId="77777777" w:rsidR="00875E3D" w:rsidRDefault="00875E3D">
            <w:pPr>
              <w:pStyle w:val="Contenutotabella"/>
              <w:snapToGrid w:val="0"/>
              <w:rPr>
                <w:rFonts w:cs="Times New Roman"/>
              </w:rPr>
            </w:pPr>
            <w:r>
              <w:rPr>
                <w:rFonts w:cs="Times New Roman"/>
              </w:rPr>
              <w:t>Scienze della Terra</w:t>
            </w:r>
          </w:p>
          <w:p w14:paraId="0380037B" w14:textId="77777777" w:rsidR="00875E3D" w:rsidRDefault="00875E3D">
            <w:pPr>
              <w:pStyle w:val="Contenutotabella"/>
              <w:snapToGrid w:val="0"/>
              <w:rPr>
                <w:rFonts w:cs="Times New Roman"/>
                <w:sz w:val="20"/>
                <w:szCs w:val="20"/>
              </w:rPr>
            </w:pPr>
          </w:p>
          <w:p w14:paraId="6112272D" w14:textId="77777777" w:rsidR="00875E3D" w:rsidRDefault="00875E3D">
            <w:pPr>
              <w:pStyle w:val="Contenutotabella"/>
              <w:rPr>
                <w:rFonts w:cs="Times New Roman"/>
                <w:sz w:val="20"/>
                <w:szCs w:val="20"/>
              </w:rPr>
            </w:pPr>
          </w:p>
          <w:p w14:paraId="1075CA9C" w14:textId="77777777" w:rsidR="00875E3D" w:rsidRDefault="00875E3D">
            <w:pPr>
              <w:pStyle w:val="Contenutotabella"/>
              <w:rPr>
                <w:rFonts w:cs="Times New Roman"/>
                <w:sz w:val="20"/>
                <w:szCs w:val="20"/>
              </w:rPr>
            </w:pPr>
          </w:p>
          <w:p w14:paraId="11EA6D4F" w14:textId="77777777" w:rsidR="00875E3D" w:rsidRDefault="00875E3D">
            <w:pPr>
              <w:pStyle w:val="Contenutotabella"/>
              <w:rPr>
                <w:rFonts w:cs="Times New Roman"/>
                <w:sz w:val="20"/>
                <w:szCs w:val="20"/>
              </w:rPr>
            </w:pPr>
          </w:p>
          <w:p w14:paraId="697030BC" w14:textId="77777777" w:rsidR="00875E3D" w:rsidRDefault="00875E3D">
            <w:pPr>
              <w:pStyle w:val="Contenutotabella"/>
              <w:rPr>
                <w:rFonts w:cs="Times New Roman"/>
                <w:sz w:val="20"/>
                <w:szCs w:val="20"/>
              </w:rPr>
            </w:pPr>
          </w:p>
          <w:p w14:paraId="100A8F9D" w14:textId="77777777" w:rsidR="00875E3D" w:rsidRDefault="00875E3D">
            <w:pPr>
              <w:pStyle w:val="Contenutotabella"/>
              <w:rPr>
                <w:rFonts w:eastAsia="Times New Roman" w:cs="Times New Roman"/>
                <w:sz w:val="20"/>
                <w:szCs w:val="20"/>
                <w:u w:val="single"/>
              </w:rPr>
            </w:pPr>
          </w:p>
          <w:p w14:paraId="0034426C" w14:textId="77777777" w:rsidR="00875E3D" w:rsidRDefault="00875E3D">
            <w:pPr>
              <w:pStyle w:val="Contenutotabella"/>
              <w:rPr>
                <w:rFonts w:eastAsia="Times New Roman" w:cs="Times New Roman"/>
                <w:sz w:val="20"/>
                <w:szCs w:val="20"/>
                <w:u w:val="single"/>
              </w:rPr>
            </w:pPr>
          </w:p>
          <w:p w14:paraId="6FE4C82D" w14:textId="77777777" w:rsidR="00875E3D" w:rsidRDefault="00875E3D">
            <w:pPr>
              <w:pStyle w:val="Contenutotabella"/>
              <w:rPr>
                <w:rFonts w:eastAsia="Times New Roman" w:cs="Times New Roman"/>
                <w:sz w:val="20"/>
                <w:szCs w:val="20"/>
                <w:u w:val="single"/>
              </w:rPr>
            </w:pPr>
          </w:p>
          <w:p w14:paraId="36E0673A" w14:textId="77777777" w:rsidR="00875E3D" w:rsidRDefault="00875E3D">
            <w:pPr>
              <w:pStyle w:val="Contenutotabella"/>
              <w:rPr>
                <w:rFonts w:eastAsia="Times New Roman" w:cs="Times New Roman"/>
                <w:sz w:val="20"/>
                <w:szCs w:val="20"/>
                <w:u w:val="single"/>
              </w:rPr>
            </w:pPr>
          </w:p>
          <w:p w14:paraId="59E4EE1E" w14:textId="77777777" w:rsidR="00875E3D" w:rsidRDefault="00875E3D">
            <w:pPr>
              <w:pStyle w:val="Contenutotabella"/>
              <w:rPr>
                <w:rFonts w:eastAsia="Times New Roman" w:cs="Times New Roman"/>
                <w:sz w:val="20"/>
                <w:szCs w:val="20"/>
                <w:u w:val="single"/>
              </w:rPr>
            </w:pPr>
          </w:p>
          <w:p w14:paraId="3E8FCAC4" w14:textId="77777777" w:rsidR="00875E3D" w:rsidRDefault="00875E3D">
            <w:pPr>
              <w:pStyle w:val="Contenutotabella"/>
              <w:rPr>
                <w:rFonts w:eastAsia="Times New Roman" w:cs="Times New Roman"/>
                <w:sz w:val="20"/>
                <w:szCs w:val="20"/>
                <w:u w:val="single"/>
              </w:rPr>
            </w:pPr>
          </w:p>
          <w:p w14:paraId="2D62A130" w14:textId="77777777" w:rsidR="00875E3D" w:rsidRDefault="00875E3D">
            <w:pPr>
              <w:pStyle w:val="Contenutotabella"/>
              <w:rPr>
                <w:rFonts w:eastAsia="Times New Roman" w:cs="Times New Roman"/>
                <w:sz w:val="20"/>
                <w:szCs w:val="20"/>
                <w:u w:val="single"/>
              </w:rPr>
            </w:pPr>
          </w:p>
          <w:p w14:paraId="3BCE7C10" w14:textId="77777777" w:rsidR="00875E3D" w:rsidRDefault="00875E3D">
            <w:pPr>
              <w:pStyle w:val="Contenutotabella"/>
              <w:rPr>
                <w:rFonts w:eastAsia="Times New Roman" w:cs="Times New Roman"/>
                <w:sz w:val="20"/>
                <w:szCs w:val="20"/>
                <w:u w:val="single"/>
              </w:rPr>
            </w:pPr>
          </w:p>
          <w:p w14:paraId="7B7A528B" w14:textId="77777777" w:rsidR="00875E3D" w:rsidRDefault="00875E3D">
            <w:pPr>
              <w:pStyle w:val="Contenutotabella"/>
              <w:rPr>
                <w:rFonts w:eastAsia="Times New Roman" w:cs="Times New Roman"/>
                <w:sz w:val="20"/>
                <w:szCs w:val="20"/>
                <w:u w:val="single"/>
              </w:rPr>
            </w:pPr>
          </w:p>
          <w:p w14:paraId="1EBD8B72" w14:textId="77777777" w:rsidR="00875E3D" w:rsidRDefault="00875E3D">
            <w:pPr>
              <w:pStyle w:val="Contenutotabella"/>
              <w:rPr>
                <w:rFonts w:eastAsia="Times New Roman" w:cs="Times New Roman"/>
                <w:sz w:val="20"/>
                <w:szCs w:val="20"/>
                <w:u w:val="single"/>
              </w:rPr>
            </w:pPr>
          </w:p>
          <w:p w14:paraId="689B4C15" w14:textId="77777777" w:rsidR="00875E3D" w:rsidRDefault="00875E3D">
            <w:pPr>
              <w:pStyle w:val="Contenutotabella"/>
              <w:rPr>
                <w:rFonts w:eastAsia="Times New Roman" w:cs="Times New Roman"/>
                <w:sz w:val="20"/>
                <w:szCs w:val="20"/>
                <w:u w:val="single"/>
              </w:rPr>
            </w:pPr>
          </w:p>
          <w:p w14:paraId="28C2C042" w14:textId="77777777" w:rsidR="00875E3D" w:rsidRDefault="00875E3D">
            <w:pPr>
              <w:pStyle w:val="Contenutotabella"/>
              <w:rPr>
                <w:rFonts w:eastAsia="Times New Roman" w:cs="Times New Roman"/>
                <w:sz w:val="20"/>
                <w:szCs w:val="20"/>
              </w:rPr>
            </w:pPr>
          </w:p>
          <w:p w14:paraId="52567CC4" w14:textId="77777777" w:rsidR="00875E3D" w:rsidRDefault="00875E3D">
            <w:pPr>
              <w:pStyle w:val="Contenutotabella"/>
              <w:rPr>
                <w:rFonts w:eastAsia="Times New Roman" w:cs="Times New Roman"/>
                <w:sz w:val="20"/>
                <w:szCs w:val="20"/>
              </w:rPr>
            </w:pPr>
          </w:p>
          <w:p w14:paraId="5AFD4E68" w14:textId="77777777" w:rsidR="00875E3D" w:rsidRDefault="00875E3D">
            <w:pPr>
              <w:pStyle w:val="Contenutotabella"/>
              <w:rPr>
                <w:rFonts w:eastAsia="Times New Roman" w:cs="Times New Roman"/>
                <w:sz w:val="20"/>
                <w:szCs w:val="20"/>
              </w:rPr>
            </w:pPr>
          </w:p>
          <w:p w14:paraId="42B5D881" w14:textId="77777777" w:rsidR="00875E3D" w:rsidRDefault="00875E3D">
            <w:pPr>
              <w:pStyle w:val="Contenutotabella"/>
              <w:rPr>
                <w:rFonts w:eastAsia="Times New Roman" w:cs="Times New Roman"/>
                <w:sz w:val="20"/>
                <w:szCs w:val="20"/>
              </w:rPr>
            </w:pPr>
          </w:p>
          <w:p w14:paraId="553F95D8" w14:textId="77777777" w:rsidR="00875E3D" w:rsidRDefault="00875E3D">
            <w:pPr>
              <w:pStyle w:val="Contenutotabella"/>
              <w:rPr>
                <w:rFonts w:eastAsia="Times New Roman" w:cs="Times New Roman"/>
                <w:sz w:val="20"/>
                <w:szCs w:val="20"/>
              </w:rPr>
            </w:pPr>
          </w:p>
          <w:p w14:paraId="0364562A" w14:textId="77777777" w:rsidR="00875E3D" w:rsidRDefault="00875E3D">
            <w:pPr>
              <w:pStyle w:val="Contenutotabella"/>
              <w:rPr>
                <w:rFonts w:eastAsia="Times New Roman" w:cs="Times New Roman"/>
                <w:sz w:val="20"/>
                <w:szCs w:val="20"/>
              </w:rPr>
            </w:pPr>
          </w:p>
          <w:p w14:paraId="3B4A42CE" w14:textId="77777777" w:rsidR="00875E3D" w:rsidRDefault="00875E3D">
            <w:pPr>
              <w:pStyle w:val="Contenutotabella"/>
              <w:rPr>
                <w:rFonts w:eastAsia="Times New Roman" w:cs="Times New Roman"/>
                <w:sz w:val="20"/>
                <w:szCs w:val="20"/>
              </w:rPr>
            </w:pPr>
          </w:p>
          <w:p w14:paraId="2AF19F7F" w14:textId="77777777" w:rsidR="00875E3D" w:rsidRDefault="00875E3D">
            <w:pPr>
              <w:pStyle w:val="Contenutotabella"/>
              <w:rPr>
                <w:rFonts w:eastAsia="Times New Roman" w:cs="Times New Roman"/>
                <w:sz w:val="20"/>
                <w:szCs w:val="20"/>
              </w:rPr>
            </w:pPr>
          </w:p>
          <w:p w14:paraId="128089A1" w14:textId="77777777" w:rsidR="00875E3D" w:rsidRDefault="00875E3D">
            <w:pPr>
              <w:suppressAutoHyphens/>
              <w:rPr>
                <w:rFonts w:ascii="Times New Roman" w:eastAsia="Times New Roman" w:hAnsi="Times New Roman" w:cs="Times New Roman"/>
                <w:sz w:val="20"/>
                <w:szCs w:val="20"/>
              </w:rPr>
            </w:pPr>
          </w:p>
          <w:p w14:paraId="682CABB2" w14:textId="77777777" w:rsidR="00875E3D" w:rsidRDefault="00875E3D">
            <w:pPr>
              <w:pStyle w:val="Contenutotabella"/>
              <w:rPr>
                <w:rFonts w:eastAsia="Times New Roman" w:cs="Times New Roman"/>
                <w:sz w:val="20"/>
                <w:szCs w:val="20"/>
              </w:rPr>
            </w:pPr>
          </w:p>
          <w:p w14:paraId="14C3AD13" w14:textId="77777777" w:rsidR="00875E3D" w:rsidRDefault="00875E3D">
            <w:pPr>
              <w:pStyle w:val="Contenutotabella"/>
              <w:rPr>
                <w:rFonts w:eastAsia="Times New Roman" w:cs="Times New Roman"/>
                <w:sz w:val="20"/>
                <w:szCs w:val="20"/>
              </w:rPr>
            </w:pPr>
          </w:p>
          <w:p w14:paraId="31D36A79" w14:textId="77777777" w:rsidR="00875E3D" w:rsidRDefault="00875E3D">
            <w:pPr>
              <w:pStyle w:val="Contenutotabella"/>
              <w:rPr>
                <w:rFonts w:eastAsia="Times New Roman" w:cs="Times New Roman"/>
                <w:sz w:val="20"/>
                <w:szCs w:val="20"/>
              </w:rPr>
            </w:pPr>
          </w:p>
          <w:p w14:paraId="16A8831E" w14:textId="77777777" w:rsidR="00875E3D" w:rsidRDefault="00875E3D">
            <w:pPr>
              <w:pStyle w:val="Contenutotabella"/>
              <w:rPr>
                <w:rFonts w:eastAsia="Times New Roman" w:cs="Times New Roman"/>
                <w:sz w:val="20"/>
                <w:szCs w:val="20"/>
              </w:rPr>
            </w:pPr>
          </w:p>
          <w:p w14:paraId="59BAE399" w14:textId="77777777" w:rsidR="00875E3D" w:rsidRDefault="00875E3D">
            <w:pPr>
              <w:pStyle w:val="Contenutotabella"/>
              <w:rPr>
                <w:rFonts w:eastAsia="Times New Roman" w:cs="Times New Roman"/>
                <w:sz w:val="20"/>
                <w:szCs w:val="20"/>
              </w:rPr>
            </w:pPr>
          </w:p>
          <w:p w14:paraId="71BA4C48" w14:textId="77777777" w:rsidR="00875E3D" w:rsidRDefault="00875E3D">
            <w:pPr>
              <w:pStyle w:val="Contenutotabella"/>
              <w:rPr>
                <w:rFonts w:eastAsia="Times New Roman" w:cs="Times New Roman"/>
                <w:sz w:val="20"/>
                <w:szCs w:val="20"/>
              </w:rPr>
            </w:pPr>
          </w:p>
          <w:p w14:paraId="130D4EFC" w14:textId="77777777" w:rsidR="00875E3D" w:rsidRDefault="00875E3D">
            <w:pPr>
              <w:pStyle w:val="Contenutotabella"/>
              <w:rPr>
                <w:rFonts w:eastAsia="Times New Roman" w:cs="Times New Roman"/>
                <w:sz w:val="20"/>
                <w:szCs w:val="20"/>
              </w:rPr>
            </w:pPr>
          </w:p>
          <w:p w14:paraId="009BD186" w14:textId="77777777" w:rsidR="00875E3D" w:rsidRDefault="00875E3D">
            <w:pPr>
              <w:pStyle w:val="Contenutotabella"/>
              <w:rPr>
                <w:rFonts w:eastAsia="Times New Roman" w:cs="Times New Roman"/>
                <w:sz w:val="20"/>
                <w:szCs w:val="20"/>
              </w:rPr>
            </w:pPr>
          </w:p>
          <w:p w14:paraId="74C1A917" w14:textId="77777777" w:rsidR="00875E3D" w:rsidRDefault="00875E3D">
            <w:pPr>
              <w:pStyle w:val="Contenutotabella"/>
              <w:rPr>
                <w:rFonts w:eastAsia="Times New Roman" w:cs="Times New Roman"/>
                <w:sz w:val="20"/>
                <w:szCs w:val="20"/>
              </w:rPr>
            </w:pPr>
          </w:p>
          <w:p w14:paraId="4480C607" w14:textId="77777777" w:rsidR="00875E3D" w:rsidRDefault="00875E3D">
            <w:pPr>
              <w:pStyle w:val="Contenutotabella"/>
              <w:rPr>
                <w:rFonts w:eastAsia="Times New Roman" w:cs="Times New Roman"/>
                <w:sz w:val="20"/>
                <w:szCs w:val="20"/>
              </w:rPr>
            </w:pPr>
          </w:p>
          <w:p w14:paraId="1B39C480" w14:textId="77777777" w:rsidR="00875E3D" w:rsidRDefault="00875E3D">
            <w:pPr>
              <w:pStyle w:val="Contenutotabella"/>
              <w:rPr>
                <w:rFonts w:eastAsia="Times New Roman" w:cs="Times New Roman"/>
                <w:sz w:val="20"/>
                <w:szCs w:val="20"/>
              </w:rPr>
            </w:pPr>
          </w:p>
          <w:p w14:paraId="123420B2" w14:textId="77777777" w:rsidR="00875E3D" w:rsidRDefault="00875E3D">
            <w:pPr>
              <w:pStyle w:val="Contenutotabella"/>
              <w:rPr>
                <w:rFonts w:eastAsia="Times New Roman" w:cs="Times New Roman"/>
                <w:sz w:val="20"/>
                <w:szCs w:val="20"/>
              </w:rPr>
            </w:pPr>
          </w:p>
          <w:p w14:paraId="74D6F6FF" w14:textId="77777777" w:rsidR="00875E3D" w:rsidRDefault="00875E3D">
            <w:pPr>
              <w:pStyle w:val="Contenutotabella"/>
              <w:rPr>
                <w:rFonts w:eastAsia="Times New Roman" w:cs="Times New Roman"/>
                <w:sz w:val="20"/>
                <w:szCs w:val="20"/>
              </w:rPr>
            </w:pPr>
          </w:p>
          <w:p w14:paraId="75CE8686" w14:textId="77777777" w:rsidR="00875E3D" w:rsidRDefault="00875E3D">
            <w:pPr>
              <w:pStyle w:val="Contenutotabella"/>
              <w:rPr>
                <w:rFonts w:eastAsia="Times New Roman" w:cs="Times New Roman"/>
                <w:sz w:val="20"/>
                <w:szCs w:val="20"/>
              </w:rPr>
            </w:pPr>
          </w:p>
          <w:p w14:paraId="0F0BC67B" w14:textId="77777777" w:rsidR="00875E3D" w:rsidRDefault="00875E3D">
            <w:pPr>
              <w:pStyle w:val="Contenutotabella"/>
              <w:rPr>
                <w:rFonts w:eastAsia="Times New Roman" w:cs="Times New Roman"/>
                <w:sz w:val="20"/>
                <w:szCs w:val="20"/>
              </w:rPr>
            </w:pPr>
          </w:p>
          <w:p w14:paraId="51CA23A4" w14:textId="77777777" w:rsidR="00875E3D" w:rsidRDefault="00875E3D">
            <w:pPr>
              <w:pStyle w:val="Contenutotabella"/>
              <w:rPr>
                <w:rFonts w:eastAsia="Times New Roman" w:cs="Times New Roman"/>
                <w:sz w:val="20"/>
                <w:szCs w:val="20"/>
              </w:rPr>
            </w:pPr>
          </w:p>
          <w:p w14:paraId="52C624F1" w14:textId="77777777" w:rsidR="00875E3D" w:rsidRDefault="00875E3D">
            <w:pPr>
              <w:pStyle w:val="Contenutotabella"/>
              <w:rPr>
                <w:rFonts w:eastAsia="Times New Roman" w:cs="Times New Roman"/>
                <w:sz w:val="20"/>
                <w:szCs w:val="20"/>
              </w:rPr>
            </w:pPr>
          </w:p>
          <w:p w14:paraId="16840DA4" w14:textId="77777777" w:rsidR="00875E3D" w:rsidRDefault="00875E3D">
            <w:pPr>
              <w:pStyle w:val="Contenutotabella"/>
              <w:rPr>
                <w:rFonts w:cs="Times New Roman"/>
                <w:sz w:val="20"/>
                <w:szCs w:val="20"/>
              </w:rPr>
            </w:pPr>
            <w:r>
              <w:rPr>
                <w:rFonts w:eastAsia="Times New Roman" w:cs="Times New Roman"/>
                <w:sz w:val="20"/>
                <w:szCs w:val="20"/>
              </w:rPr>
              <w:t>L'idrosfera e l'importanza dell'acqua</w:t>
            </w:r>
          </w:p>
          <w:p w14:paraId="630C091E" w14:textId="77777777" w:rsidR="00875E3D" w:rsidRDefault="00875E3D">
            <w:pPr>
              <w:pStyle w:val="Contenutotabella"/>
              <w:rPr>
                <w:rFonts w:cs="Times New Roman"/>
                <w:sz w:val="20"/>
                <w:szCs w:val="20"/>
              </w:rPr>
            </w:pPr>
          </w:p>
          <w:p w14:paraId="5FC6BB1C" w14:textId="77777777" w:rsidR="00875E3D" w:rsidRDefault="00875E3D">
            <w:pPr>
              <w:pStyle w:val="Contenutotabella"/>
              <w:rPr>
                <w:rFonts w:cs="Times New Roman"/>
                <w:sz w:val="20"/>
                <w:szCs w:val="20"/>
              </w:rPr>
            </w:pPr>
          </w:p>
          <w:p w14:paraId="6604FAA2" w14:textId="77777777" w:rsidR="00875E3D" w:rsidRDefault="00875E3D">
            <w:pPr>
              <w:pStyle w:val="Contenutotabella"/>
              <w:rPr>
                <w:rFonts w:cs="Times New Roman"/>
                <w:sz w:val="20"/>
                <w:szCs w:val="20"/>
              </w:rPr>
            </w:pPr>
          </w:p>
          <w:p w14:paraId="68101468" w14:textId="77777777" w:rsidR="00875E3D" w:rsidRDefault="00875E3D">
            <w:pPr>
              <w:pStyle w:val="Contenutotabella"/>
              <w:rPr>
                <w:rFonts w:cs="Times New Roman"/>
                <w:sz w:val="20"/>
                <w:szCs w:val="20"/>
              </w:rPr>
            </w:pPr>
          </w:p>
          <w:p w14:paraId="4BEBC7C7" w14:textId="77777777" w:rsidR="00875E3D" w:rsidRDefault="00875E3D">
            <w:pPr>
              <w:pStyle w:val="Contenutotabella"/>
              <w:rPr>
                <w:rFonts w:cs="Times New Roman"/>
                <w:sz w:val="20"/>
                <w:szCs w:val="20"/>
              </w:rPr>
            </w:pPr>
          </w:p>
          <w:p w14:paraId="2F5BE9A5" w14:textId="77777777" w:rsidR="00875E3D" w:rsidRDefault="00875E3D">
            <w:pPr>
              <w:pStyle w:val="Contenutotabella"/>
              <w:rPr>
                <w:rFonts w:eastAsia="Times New Roman" w:cs="Times New Roman"/>
                <w:sz w:val="20"/>
                <w:szCs w:val="20"/>
              </w:rPr>
            </w:pPr>
            <w:r>
              <w:rPr>
                <w:rFonts w:eastAsia="Times New Roman" w:cs="Times New Roman"/>
                <w:sz w:val="20"/>
                <w:szCs w:val="20"/>
              </w:rPr>
              <w:t xml:space="preserve">L'inquinamento dell'acqua </w:t>
            </w:r>
          </w:p>
          <w:p w14:paraId="741F3C4D" w14:textId="77777777" w:rsidR="00875E3D" w:rsidRDefault="00875E3D">
            <w:pPr>
              <w:pStyle w:val="Contenutotabella"/>
              <w:rPr>
                <w:rFonts w:eastAsia="Times New Roman" w:cs="Times New Roman"/>
                <w:sz w:val="20"/>
                <w:szCs w:val="20"/>
              </w:rPr>
            </w:pPr>
            <w:r>
              <w:rPr>
                <w:rFonts w:eastAsia="Times New Roman" w:cs="Times New Roman"/>
                <w:sz w:val="20"/>
                <w:szCs w:val="20"/>
              </w:rPr>
              <w:t>Il suolo e il rischio di desertificazione</w:t>
            </w:r>
          </w:p>
          <w:p w14:paraId="6D593C3F" w14:textId="77777777" w:rsidR="00875E3D" w:rsidRDefault="00875E3D">
            <w:pPr>
              <w:pStyle w:val="Contenutotabella"/>
              <w:rPr>
                <w:rFonts w:eastAsia="Times New Roman" w:cs="Times New Roman"/>
                <w:sz w:val="20"/>
                <w:szCs w:val="20"/>
              </w:rPr>
            </w:pPr>
          </w:p>
          <w:p w14:paraId="13693AD8" w14:textId="77777777" w:rsidR="00875E3D" w:rsidRDefault="00875E3D">
            <w:pPr>
              <w:pStyle w:val="Contenutotabella"/>
              <w:rPr>
                <w:rFonts w:eastAsia="Times New Roman" w:cs="Times New Roman"/>
                <w:sz w:val="20"/>
                <w:szCs w:val="20"/>
              </w:rPr>
            </w:pPr>
          </w:p>
          <w:p w14:paraId="470330FB" w14:textId="77777777" w:rsidR="00875E3D" w:rsidRDefault="00875E3D">
            <w:pPr>
              <w:pStyle w:val="Contenutotabella"/>
              <w:rPr>
                <w:rFonts w:eastAsia="Times New Roman" w:cs="Times New Roman"/>
                <w:sz w:val="20"/>
                <w:szCs w:val="20"/>
              </w:rPr>
            </w:pPr>
            <w:r>
              <w:rPr>
                <w:rFonts w:eastAsia="Times New Roman" w:cs="Times New Roman"/>
                <w:sz w:val="20"/>
                <w:szCs w:val="20"/>
              </w:rPr>
              <w:t>Le risorse idrogeologiche del proprio territorio</w:t>
            </w:r>
          </w:p>
          <w:p w14:paraId="607AF615" w14:textId="77777777" w:rsidR="00875E3D" w:rsidRDefault="00875E3D">
            <w:pPr>
              <w:pStyle w:val="Contenutotabella"/>
              <w:rPr>
                <w:rFonts w:eastAsia="Times New Roman" w:cs="Times New Roman"/>
                <w:sz w:val="20"/>
                <w:szCs w:val="20"/>
              </w:rPr>
            </w:pPr>
          </w:p>
          <w:p w14:paraId="683F68DB" w14:textId="77777777" w:rsidR="00875E3D" w:rsidRDefault="00875E3D">
            <w:pPr>
              <w:pStyle w:val="Contenutotabella"/>
              <w:rPr>
                <w:rFonts w:eastAsia="Times New Roman" w:cs="Times New Roman"/>
                <w:sz w:val="20"/>
                <w:szCs w:val="20"/>
              </w:rPr>
            </w:pPr>
          </w:p>
          <w:p w14:paraId="63A6829B" w14:textId="77777777" w:rsidR="00875E3D" w:rsidRDefault="00875E3D">
            <w:pPr>
              <w:pStyle w:val="Contenutotabella"/>
              <w:rPr>
                <w:rFonts w:eastAsia="Times New Roman" w:cs="Times New Roman"/>
                <w:sz w:val="20"/>
                <w:szCs w:val="20"/>
              </w:rPr>
            </w:pPr>
          </w:p>
          <w:p w14:paraId="05ED677A" w14:textId="77777777" w:rsidR="00875E3D" w:rsidRDefault="00875E3D">
            <w:pPr>
              <w:pStyle w:val="Contenutotabella"/>
              <w:rPr>
                <w:rFonts w:eastAsia="Times New Roman" w:cs="Times New Roman"/>
                <w:sz w:val="20"/>
                <w:szCs w:val="20"/>
              </w:rPr>
            </w:pPr>
          </w:p>
          <w:p w14:paraId="7FA76DC3" w14:textId="77777777" w:rsidR="00875E3D" w:rsidRDefault="00875E3D">
            <w:pPr>
              <w:pStyle w:val="Contenutotabella"/>
              <w:rPr>
                <w:rFonts w:eastAsia="Times New Roman" w:cs="Times New Roman"/>
                <w:sz w:val="20"/>
                <w:szCs w:val="20"/>
              </w:rPr>
            </w:pPr>
          </w:p>
          <w:p w14:paraId="552AC5C1" w14:textId="77777777" w:rsidR="00875E3D" w:rsidRDefault="00875E3D">
            <w:pPr>
              <w:pStyle w:val="Contenutotabella"/>
              <w:rPr>
                <w:rFonts w:eastAsia="Times New Roman" w:cs="Times New Roman"/>
                <w:sz w:val="20"/>
                <w:szCs w:val="20"/>
              </w:rPr>
            </w:pPr>
          </w:p>
          <w:p w14:paraId="64F156F3" w14:textId="77777777" w:rsidR="00875E3D" w:rsidRDefault="00875E3D">
            <w:pPr>
              <w:pStyle w:val="Contenutotabella"/>
              <w:rPr>
                <w:rFonts w:eastAsia="Times New Roman" w:cs="Times New Roman"/>
                <w:sz w:val="20"/>
                <w:szCs w:val="20"/>
              </w:rPr>
            </w:pPr>
          </w:p>
          <w:p w14:paraId="19A1A051" w14:textId="77777777" w:rsidR="00875E3D" w:rsidRDefault="00875E3D">
            <w:pPr>
              <w:pStyle w:val="Contenutotabella"/>
              <w:rPr>
                <w:rFonts w:cs="Times New Roman"/>
                <w:sz w:val="20"/>
                <w:szCs w:val="20"/>
              </w:rPr>
            </w:pPr>
            <w:r>
              <w:rPr>
                <w:rFonts w:cs="Times New Roman"/>
                <w:sz w:val="20"/>
                <w:szCs w:val="20"/>
              </w:rPr>
              <w:t>Le risorse energetiche e le energie alternative nel proprio territorio</w:t>
            </w:r>
          </w:p>
          <w:p w14:paraId="688FF673" w14:textId="77777777" w:rsidR="00875E3D" w:rsidRDefault="00875E3D">
            <w:pPr>
              <w:pStyle w:val="Contenutotabella"/>
              <w:rPr>
                <w:rFonts w:cs="Times New Roman"/>
                <w:sz w:val="20"/>
                <w:szCs w:val="20"/>
              </w:rPr>
            </w:pPr>
          </w:p>
          <w:p w14:paraId="75EE8E5D" w14:textId="77777777" w:rsidR="00875E3D" w:rsidRDefault="00875E3D">
            <w:pPr>
              <w:pStyle w:val="Contenutotabella"/>
              <w:rPr>
                <w:rFonts w:cs="Times New Roman"/>
                <w:sz w:val="20"/>
                <w:szCs w:val="20"/>
              </w:rPr>
            </w:pPr>
          </w:p>
          <w:p w14:paraId="5BD877E6" w14:textId="77777777" w:rsidR="00875E3D" w:rsidRDefault="00875E3D">
            <w:pPr>
              <w:pStyle w:val="Contenutotabella"/>
              <w:rPr>
                <w:rFonts w:cs="Times New Roman"/>
                <w:sz w:val="20"/>
                <w:szCs w:val="20"/>
              </w:rPr>
            </w:pPr>
          </w:p>
          <w:p w14:paraId="1A7CA4F9" w14:textId="77777777" w:rsidR="00875E3D" w:rsidRDefault="00875E3D">
            <w:pPr>
              <w:pStyle w:val="Contenutotabella"/>
              <w:rPr>
                <w:rFonts w:cs="Times New Roman"/>
                <w:sz w:val="20"/>
                <w:szCs w:val="20"/>
              </w:rPr>
            </w:pPr>
          </w:p>
          <w:p w14:paraId="3AD1A5F2" w14:textId="77777777" w:rsidR="00875E3D" w:rsidRDefault="00875E3D">
            <w:pPr>
              <w:pStyle w:val="Contenutotabella"/>
              <w:rPr>
                <w:rFonts w:cs="Times New Roman"/>
                <w:sz w:val="20"/>
                <w:szCs w:val="20"/>
              </w:rPr>
            </w:pPr>
          </w:p>
          <w:p w14:paraId="17D80551" w14:textId="77777777" w:rsidR="00875E3D" w:rsidRDefault="00875E3D">
            <w:pPr>
              <w:pStyle w:val="Contenutotabella"/>
              <w:rPr>
                <w:rFonts w:eastAsia="Times New Roman" w:cs="Times New Roman"/>
                <w:sz w:val="20"/>
                <w:szCs w:val="20"/>
              </w:rPr>
            </w:pPr>
            <w:r>
              <w:rPr>
                <w:rFonts w:eastAsia="Times New Roman" w:cs="Times New Roman"/>
                <w:sz w:val="20"/>
                <w:szCs w:val="20"/>
              </w:rPr>
              <w:t>Importanza delle tecnologie per migliorare l’ambiente e la salute</w:t>
            </w:r>
          </w:p>
          <w:p w14:paraId="5550A414" w14:textId="77777777" w:rsidR="00875E3D" w:rsidRDefault="00875E3D">
            <w:pPr>
              <w:pStyle w:val="Contenutotabella"/>
              <w:rPr>
                <w:rFonts w:eastAsia="Times New Roman" w:cs="Times New Roman"/>
                <w:sz w:val="20"/>
                <w:szCs w:val="20"/>
              </w:rPr>
            </w:pPr>
          </w:p>
          <w:p w14:paraId="11B38130" w14:textId="77777777" w:rsidR="00875E3D" w:rsidRDefault="00875E3D">
            <w:pPr>
              <w:pStyle w:val="Contenutotabella"/>
              <w:rPr>
                <w:rFonts w:eastAsia="Times New Roman" w:cs="Times New Roman"/>
                <w:sz w:val="20"/>
                <w:szCs w:val="20"/>
              </w:rPr>
            </w:pPr>
          </w:p>
          <w:p w14:paraId="2E6FD3D3" w14:textId="77777777" w:rsidR="00875E3D" w:rsidRDefault="00875E3D">
            <w:pPr>
              <w:pStyle w:val="Contenutotabella"/>
              <w:rPr>
                <w:rFonts w:eastAsia="Times New Roman" w:cs="Times New Roman"/>
                <w:sz w:val="20"/>
                <w:szCs w:val="20"/>
              </w:rPr>
            </w:pPr>
          </w:p>
          <w:p w14:paraId="131E00C6" w14:textId="77777777" w:rsidR="00875E3D" w:rsidRDefault="00875E3D">
            <w:pPr>
              <w:pStyle w:val="Contenutotabella"/>
              <w:rPr>
                <w:rFonts w:eastAsia="Times New Roman" w:cs="Times New Roman"/>
                <w:sz w:val="20"/>
                <w:szCs w:val="20"/>
              </w:rPr>
            </w:pPr>
          </w:p>
          <w:p w14:paraId="01106B79" w14:textId="77777777" w:rsidR="00875E3D" w:rsidRDefault="00875E3D">
            <w:pPr>
              <w:pStyle w:val="Contenutotabella"/>
              <w:spacing w:after="200"/>
              <w:rPr>
                <w:rFonts w:eastAsia="Times New Roman" w:cs="Times New Roman"/>
                <w:sz w:val="20"/>
                <w:szCs w:val="20"/>
              </w:rPr>
            </w:pPr>
            <w:r>
              <w:rPr>
                <w:rFonts w:eastAsia="Times New Roman" w:cs="Times New Roman"/>
                <w:sz w:val="20"/>
                <w:szCs w:val="20"/>
              </w:rPr>
              <w:t>I paesaggi, l'erosione idrogeologica</w:t>
            </w:r>
          </w:p>
        </w:tc>
        <w:tc>
          <w:tcPr>
            <w:tcW w:w="6161" w:type="dxa"/>
            <w:gridSpan w:val="2"/>
            <w:shd w:val="clear" w:color="auto" w:fill="FFFFFF"/>
          </w:tcPr>
          <w:p w14:paraId="6DF7B5A1"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lastRenderedPageBreak/>
              <w:t>Comprendere le connessioni tra atmosfera, idrosfera e vegetazione, nel determinare le caratteristiche climatiche del proprio territorio.</w:t>
            </w:r>
          </w:p>
          <w:p w14:paraId="52FFD5ED" w14:textId="77777777" w:rsidR="00875E3D" w:rsidRDefault="00875E3D">
            <w:pPr>
              <w:pStyle w:val="Contenutotabella"/>
              <w:jc w:val="both"/>
              <w:rPr>
                <w:rFonts w:eastAsia="Times New Roman" w:cs="Times New Roman"/>
                <w:sz w:val="20"/>
                <w:szCs w:val="20"/>
              </w:rPr>
            </w:pPr>
          </w:p>
          <w:p w14:paraId="3BBED4D1" w14:textId="77777777" w:rsidR="00875E3D" w:rsidRDefault="00875E3D">
            <w:pPr>
              <w:tabs>
                <w:tab w:val="left" w:pos="0"/>
                <w:tab w:val="left" w:pos="720"/>
              </w:tabs>
              <w:suppressAutoHyphens/>
              <w:jc w:val="both"/>
              <w:rPr>
                <w:rFonts w:ascii="Times New Roman" w:hAnsi="Times New Roman" w:cs="Times New Roman"/>
                <w:sz w:val="20"/>
                <w:szCs w:val="20"/>
              </w:rPr>
            </w:pPr>
            <w:r>
              <w:rPr>
                <w:rFonts w:ascii="Times New Roman" w:eastAsia="Times New Roman" w:hAnsi="Times New Roman" w:cs="Times New Roman"/>
                <w:sz w:val="20"/>
                <w:szCs w:val="20"/>
              </w:rPr>
              <w:t>Comprendere le cause dei cambiamenti climatici e i loro effetti sui biomi (*)</w:t>
            </w:r>
          </w:p>
          <w:p w14:paraId="22F72919" w14:textId="77777777" w:rsidR="00875E3D" w:rsidRDefault="00875E3D">
            <w:pPr>
              <w:tabs>
                <w:tab w:val="left" w:pos="855"/>
              </w:tabs>
              <w:suppressAutoHyphens/>
              <w:snapToGrid w:val="0"/>
              <w:jc w:val="both"/>
              <w:rPr>
                <w:rFonts w:ascii="Times New Roman" w:hAnsi="Times New Roman" w:cs="Times New Roman"/>
                <w:sz w:val="20"/>
                <w:szCs w:val="20"/>
              </w:rPr>
            </w:pPr>
            <w:r>
              <w:rPr>
                <w:rFonts w:ascii="Times New Roman" w:hAnsi="Times New Roman" w:cs="Times New Roman"/>
                <w:sz w:val="20"/>
                <w:szCs w:val="20"/>
              </w:rPr>
              <w:t>Conoscere nelle linee generali il concetto bioma/ecosistema</w:t>
            </w:r>
          </w:p>
          <w:p w14:paraId="7EF06F62" w14:textId="77777777" w:rsidR="00875E3D" w:rsidRDefault="00875E3D">
            <w:pPr>
              <w:tabs>
                <w:tab w:val="left" w:pos="855"/>
              </w:tabs>
              <w:suppressAutoHyphens/>
              <w:snapToGrid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Comprendere e individuare le relazioni tra organismo e ambiente, anche con riferimento all'intervento umano.</w:t>
            </w:r>
          </w:p>
          <w:p w14:paraId="68EDF17E" w14:textId="77777777" w:rsidR="00875E3D" w:rsidRDefault="00875E3D">
            <w:pPr>
              <w:tabs>
                <w:tab w:val="left" w:pos="855"/>
              </w:tabs>
              <w:suppressAutoHyphens/>
              <w:snapToGrid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Comprendere l'importanza di tutelare l'ambiente e gli organismi viventi per tutelare la vita umana</w:t>
            </w:r>
          </w:p>
          <w:p w14:paraId="0B566863" w14:textId="77777777" w:rsidR="00875E3D" w:rsidRDefault="00875E3D">
            <w:pPr>
              <w:pStyle w:val="Contenutotabella"/>
              <w:jc w:val="both"/>
              <w:rPr>
                <w:rFonts w:eastAsia="Times New Roman" w:cs="Times New Roman"/>
                <w:sz w:val="20"/>
                <w:szCs w:val="20"/>
                <w:lang w:bidi="ar-SA"/>
              </w:rPr>
            </w:pPr>
            <w:r>
              <w:rPr>
                <w:rFonts w:eastAsia="Times New Roman" w:cs="Times New Roman"/>
                <w:sz w:val="20"/>
                <w:szCs w:val="20"/>
                <w:lang w:bidi="ar-SA"/>
              </w:rPr>
              <w:t>Comprendere il concetto di ecosistema e riconoscere la sua complessità, le trasformazioni di energia, successione ecologica,  habitat, nicchia e le relazioni all’interno di esso, l’importanza per la sua salvaguardia.</w:t>
            </w:r>
          </w:p>
          <w:p w14:paraId="0CEF49E0" w14:textId="77777777" w:rsidR="00875E3D" w:rsidRDefault="00875E3D">
            <w:pPr>
              <w:pStyle w:val="Contenutotabella"/>
              <w:jc w:val="both"/>
              <w:rPr>
                <w:rFonts w:cs="Times New Roman"/>
                <w:sz w:val="20"/>
                <w:szCs w:val="20"/>
              </w:rPr>
            </w:pPr>
          </w:p>
          <w:p w14:paraId="52F1DAC9" w14:textId="77777777" w:rsidR="00875E3D" w:rsidRDefault="00875E3D">
            <w:pPr>
              <w:pStyle w:val="Contenutotabella"/>
              <w:jc w:val="both"/>
              <w:rPr>
                <w:rFonts w:cs="Times New Roman"/>
                <w:sz w:val="20"/>
                <w:szCs w:val="20"/>
              </w:rPr>
            </w:pPr>
            <w:r>
              <w:rPr>
                <w:rFonts w:cs="Times New Roman"/>
                <w:sz w:val="20"/>
                <w:szCs w:val="20"/>
              </w:rPr>
              <w:lastRenderedPageBreak/>
              <w:t xml:space="preserve">Comprendere il ruolo fondamentale delle componenti biotiche e abiotiche per l’equilibrio degli ambienti naturali e per il riequilibrio di quelli degradati dall’inquinamento </w:t>
            </w:r>
          </w:p>
          <w:p w14:paraId="236324A4" w14:textId="77777777" w:rsidR="00875E3D" w:rsidRDefault="00875E3D">
            <w:pPr>
              <w:suppressAutoHyphens/>
              <w:snapToGrid w:val="0"/>
              <w:jc w:val="both"/>
              <w:rPr>
                <w:rFonts w:ascii="Times New Roman" w:hAnsi="Times New Roman" w:cs="Times New Roman"/>
                <w:sz w:val="20"/>
                <w:szCs w:val="20"/>
              </w:rPr>
            </w:pPr>
            <w:r>
              <w:rPr>
                <w:rFonts w:ascii="Times New Roman" w:hAnsi="Times New Roman" w:cs="Times New Roman"/>
                <w:sz w:val="20"/>
                <w:szCs w:val="20"/>
              </w:rPr>
              <w:t>Valutare l'impatto delle innovazioni tecnologiche in ambito biologico, ambientale e di salute.</w:t>
            </w:r>
          </w:p>
          <w:p w14:paraId="2D817654" w14:textId="77777777" w:rsidR="00875E3D" w:rsidRDefault="00875E3D">
            <w:pPr>
              <w:tabs>
                <w:tab w:val="left" w:pos="855"/>
              </w:tabs>
              <w:suppressAutoHyphens/>
              <w:jc w:val="both"/>
              <w:rPr>
                <w:rFonts w:ascii="Times New Roman" w:hAnsi="Times New Roman" w:cs="Times New Roman"/>
                <w:sz w:val="20"/>
                <w:szCs w:val="20"/>
              </w:rPr>
            </w:pPr>
            <w:r>
              <w:rPr>
                <w:rFonts w:ascii="Times New Roman" w:hAnsi="Times New Roman" w:cs="Times New Roman"/>
                <w:sz w:val="20"/>
                <w:szCs w:val="20"/>
              </w:rPr>
              <w:t>Saper cogliere le interazioni tra esigenza di vita e tecnologia.</w:t>
            </w:r>
          </w:p>
          <w:p w14:paraId="5AA54AAF" w14:textId="77777777" w:rsidR="00875E3D" w:rsidRDefault="00875E3D">
            <w:pPr>
              <w:tabs>
                <w:tab w:val="left" w:pos="855"/>
              </w:tabs>
              <w:suppressAutoHyphens/>
              <w:jc w:val="both"/>
              <w:rPr>
                <w:rFonts w:ascii="Times New Roman" w:eastAsia="Arial" w:hAnsi="Times New Roman" w:cs="Times New Roman"/>
                <w:sz w:val="20"/>
                <w:szCs w:val="20"/>
              </w:rPr>
            </w:pPr>
            <w:r>
              <w:rPr>
                <w:rFonts w:ascii="Times New Roman" w:hAnsi="Times New Roman" w:cs="Times New Roman"/>
                <w:sz w:val="20"/>
                <w:szCs w:val="20"/>
              </w:rPr>
              <w:t>Capire il concetto di biodiversità e la sua importanza  , le strategie per la sua salvaguardia -</w:t>
            </w:r>
          </w:p>
          <w:p w14:paraId="122EF112" w14:textId="77777777" w:rsidR="00875E3D" w:rsidRDefault="00875E3D">
            <w:pPr>
              <w:tabs>
                <w:tab w:val="left" w:pos="855"/>
              </w:tabs>
              <w:suppressAutoHyphens/>
              <w:snapToGrid w:val="0"/>
              <w:ind w:left="5" w:right="5"/>
              <w:jc w:val="both"/>
              <w:rPr>
                <w:rFonts w:ascii="Times New Roman" w:eastAsia="Times New Roman" w:hAnsi="Times New Roman" w:cs="Times New Roman"/>
                <w:sz w:val="20"/>
                <w:szCs w:val="20"/>
              </w:rPr>
            </w:pPr>
            <w:r>
              <w:rPr>
                <w:rFonts w:ascii="Times New Roman" w:eastAsia="Arial" w:hAnsi="Times New Roman" w:cs="Times New Roman"/>
                <w:sz w:val="20"/>
                <w:szCs w:val="20"/>
              </w:rPr>
              <w:t>Conoscere le caratteristiche principali di parchi e riserve</w:t>
            </w:r>
            <w:r>
              <w:rPr>
                <w:rFonts w:ascii="Times New Roman" w:eastAsia="Arial" w:hAnsi="Times New Roman" w:cs="Times New Roman"/>
                <w:b/>
                <w:bCs/>
                <w:sz w:val="20"/>
                <w:szCs w:val="20"/>
              </w:rPr>
              <w:t xml:space="preserve"> </w:t>
            </w:r>
            <w:r>
              <w:rPr>
                <w:rFonts w:ascii="Times New Roman" w:eastAsia="Arial" w:hAnsi="Times New Roman" w:cs="Times New Roman"/>
                <w:sz w:val="20"/>
                <w:szCs w:val="20"/>
              </w:rPr>
              <w:t>d</w:t>
            </w:r>
            <w:r>
              <w:rPr>
                <w:rFonts w:ascii="Times New Roman" w:eastAsia="Times New Roman" w:hAnsi="Times New Roman" w:cs="Times New Roman"/>
                <w:sz w:val="20"/>
                <w:szCs w:val="20"/>
              </w:rPr>
              <w:t>el proprio territorio</w:t>
            </w:r>
            <w:r>
              <w:rPr>
                <w:rFonts w:ascii="Times New Roman" w:eastAsia="Times New Roman" w:hAnsi="Times New Roman" w:cs="Times New Roman"/>
                <w:b/>
                <w:bCs/>
                <w:sz w:val="20"/>
                <w:szCs w:val="20"/>
              </w:rPr>
              <w:t>:</w:t>
            </w:r>
            <w:r>
              <w:rPr>
                <w:rFonts w:ascii="Times New Roman" w:eastAsia="Times New Roman" w:hAnsi="Times New Roman" w:cs="Times New Roman"/>
                <w:sz w:val="20"/>
                <w:szCs w:val="20"/>
              </w:rPr>
              <w:t xml:space="preserve"> caratteristiche naturalistiche, geomorfologiche, antropologiche e la biodiversità  nell'Etna e nei Nebrodi, ma anche in altri parchi e/o riserve della Sicilia orientale-</w:t>
            </w:r>
          </w:p>
          <w:p w14:paraId="2DE2FCAF" w14:textId="77777777" w:rsidR="00875E3D" w:rsidRDefault="00875E3D">
            <w:pPr>
              <w:tabs>
                <w:tab w:val="left" w:pos="855"/>
              </w:tabs>
              <w:suppressAutoHyphen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Conoscere e saper descrivere l'idrosfera nelle linee generali: acque marine, salinità ed erosione; acque continentali caratteristiche, importanza ed erosione (fiumi e falde acquifere); ghiacciai importanza ed erosione.</w:t>
            </w:r>
          </w:p>
          <w:p w14:paraId="78048170"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 xml:space="preserve"> </w:t>
            </w:r>
          </w:p>
          <w:p w14:paraId="5FE6AAE9"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 xml:space="preserve">Conoscere le caratteristiche chimiche e le proprietà fisiche dell'acqua, </w:t>
            </w:r>
          </w:p>
          <w:p w14:paraId="2F3784FD"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potabilità e salvaguardia</w:t>
            </w:r>
            <w:r>
              <w:rPr>
                <w:rFonts w:eastAsia="Times New Roman" w:cs="Times New Roman"/>
                <w:i/>
                <w:sz w:val="20"/>
                <w:szCs w:val="20"/>
              </w:rPr>
              <w:t>.</w:t>
            </w:r>
          </w:p>
          <w:p w14:paraId="7FF5974D"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l’importanza dell’acqua per la salute umana</w:t>
            </w:r>
          </w:p>
          <w:p w14:paraId="0BBA6A6C"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l'importanza dell'agricoltura biologica per la salvaguardia delle falde acquifere.</w:t>
            </w:r>
          </w:p>
          <w:p w14:paraId="0991780C"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le caratteristiche del suolo e la sua difesa, il rischio di desertificazione a causa della deforestazione e degli incendi, il rischio di contaminazioni delle falde acquifere a causa dell’agricoltura intensiva</w:t>
            </w:r>
          </w:p>
          <w:p w14:paraId="2CB70A6D" w14:textId="77777777" w:rsidR="00875E3D" w:rsidRDefault="00875E3D">
            <w:pPr>
              <w:tabs>
                <w:tab w:val="left" w:pos="0"/>
                <w:tab w:val="left" w:pos="720"/>
              </w:tabs>
              <w:suppressAutoHyphens/>
              <w:jc w:val="both"/>
              <w:rPr>
                <w:rFonts w:eastAsia="Times New Roman" w:cs="Times New Roman"/>
                <w:sz w:val="20"/>
                <w:szCs w:val="20"/>
              </w:rPr>
            </w:pPr>
            <w:r>
              <w:rPr>
                <w:rFonts w:ascii="Times New Roman" w:eastAsia="Times New Roman" w:hAnsi="Times New Roman" w:cs="Times New Roman"/>
                <w:sz w:val="20"/>
                <w:szCs w:val="20"/>
              </w:rPr>
              <w:t>Conoscere  l'esistenza di alcune zone umide della zona: i Nebrodi, il Passo dello Zingaro, Lago Gurrida; i fiumi Simeto,  Flascio e Alcantara, il torrente Saracena.</w:t>
            </w:r>
          </w:p>
          <w:p w14:paraId="0517B591"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il concetto di sostenibilità ambientale del proprio territorio(*).</w:t>
            </w:r>
          </w:p>
          <w:p w14:paraId="799D3777" w14:textId="77777777" w:rsidR="00875E3D" w:rsidRDefault="00875E3D">
            <w:pPr>
              <w:pStyle w:val="Contenutotabella"/>
              <w:jc w:val="both"/>
              <w:rPr>
                <w:rFonts w:eastAsia="Times New Roman" w:cs="Times New Roman"/>
                <w:sz w:val="20"/>
                <w:szCs w:val="20"/>
              </w:rPr>
            </w:pPr>
          </w:p>
          <w:p w14:paraId="1F65CE7D" w14:textId="77777777" w:rsidR="00875E3D" w:rsidRDefault="00875E3D">
            <w:pPr>
              <w:pStyle w:val="Contenutotabella"/>
              <w:jc w:val="both"/>
              <w:rPr>
                <w:rFonts w:eastAsia="Times New Roman" w:cs="Times New Roman"/>
                <w:sz w:val="20"/>
                <w:szCs w:val="20"/>
              </w:rPr>
            </w:pPr>
          </w:p>
          <w:p w14:paraId="1FAF4770" w14:textId="77777777" w:rsidR="00875E3D" w:rsidRDefault="00875E3D">
            <w:pPr>
              <w:pStyle w:val="Contenutotabella"/>
              <w:jc w:val="both"/>
              <w:rPr>
                <w:rFonts w:eastAsia="Times New Roman" w:cs="Times New Roman"/>
                <w:sz w:val="20"/>
                <w:szCs w:val="20"/>
              </w:rPr>
            </w:pPr>
          </w:p>
          <w:p w14:paraId="225445BE" w14:textId="77777777" w:rsidR="00875E3D" w:rsidRDefault="00875E3D">
            <w:pPr>
              <w:pStyle w:val="Contenutotabella"/>
              <w:jc w:val="both"/>
              <w:rPr>
                <w:rFonts w:eastAsia="Times New Roman" w:cs="Times New Roman"/>
                <w:sz w:val="20"/>
                <w:szCs w:val="20"/>
              </w:rPr>
            </w:pPr>
          </w:p>
          <w:p w14:paraId="16044A64" w14:textId="77777777" w:rsidR="00875E3D" w:rsidRDefault="00875E3D">
            <w:pPr>
              <w:pStyle w:val="Contenutotabella"/>
              <w:jc w:val="both"/>
              <w:rPr>
                <w:rFonts w:eastAsia="Times New Roman" w:cs="Times New Roman"/>
                <w:sz w:val="20"/>
                <w:szCs w:val="20"/>
              </w:rPr>
            </w:pPr>
          </w:p>
          <w:p w14:paraId="3DA692EE" w14:textId="77777777" w:rsidR="00875E3D" w:rsidRDefault="00875E3D">
            <w:pPr>
              <w:pStyle w:val="Contenutotabella"/>
              <w:jc w:val="both"/>
              <w:rPr>
                <w:rFonts w:eastAsia="Times New Roman" w:cs="Times New Roman"/>
                <w:sz w:val="20"/>
                <w:szCs w:val="20"/>
              </w:rPr>
            </w:pPr>
            <w:r>
              <w:rPr>
                <w:rFonts w:eastAsia="Arial" w:cs="Times New Roman"/>
                <w:sz w:val="20"/>
                <w:szCs w:val="20"/>
              </w:rPr>
              <w:t>Comparare la sostenibilità delle scelte energetiche nel proprio territorio</w:t>
            </w:r>
          </w:p>
          <w:p w14:paraId="3A5F7B92" w14:textId="77777777" w:rsidR="00875E3D" w:rsidRDefault="00875E3D">
            <w:pPr>
              <w:pStyle w:val="Contenutotabella"/>
              <w:jc w:val="both"/>
              <w:rPr>
                <w:rFonts w:eastAsia="Times New Roman" w:cs="Times New Roman"/>
                <w:sz w:val="20"/>
                <w:szCs w:val="20"/>
              </w:rPr>
            </w:pPr>
            <w:r>
              <w:rPr>
                <w:rFonts w:eastAsia="Times New Roman" w:cs="Times New Roman"/>
                <w:sz w:val="20"/>
                <w:szCs w:val="20"/>
              </w:rPr>
              <w:t>Comprendere e individuare vantaggi e svantaggi delle tecnologie nel  modificare l’ambiente e/o migliorare la salute;</w:t>
            </w:r>
            <w:r>
              <w:rPr>
                <w:rFonts w:eastAsia="Arial" w:cs="Times New Roman"/>
                <w:sz w:val="20"/>
                <w:szCs w:val="20"/>
              </w:rPr>
              <w:t xml:space="preserve"> l’importanza</w:t>
            </w:r>
            <w:r>
              <w:rPr>
                <w:rFonts w:eastAsia="Times New Roman" w:cs="Times New Roman"/>
                <w:sz w:val="20"/>
                <w:szCs w:val="20"/>
              </w:rPr>
              <w:t>, l’impatto ambientale e i limiti di tolleranza delle centrali idroelettriche e di centrali energetiche da fonti rinnovabili; l’importanza dei sistemi di depurazione e potabilizzazione dell’acqua.</w:t>
            </w:r>
          </w:p>
          <w:p w14:paraId="7C1451F9" w14:textId="77777777" w:rsidR="00875E3D" w:rsidRDefault="00875E3D">
            <w:pPr>
              <w:pStyle w:val="Contenutotabella"/>
              <w:jc w:val="both"/>
              <w:rPr>
                <w:rFonts w:eastAsia="Arial" w:cs="Times New Roman"/>
                <w:sz w:val="20"/>
                <w:szCs w:val="20"/>
              </w:rPr>
            </w:pPr>
          </w:p>
          <w:p w14:paraId="3299B7AB" w14:textId="77777777" w:rsidR="00875E3D" w:rsidRDefault="00875E3D">
            <w:pPr>
              <w:tabs>
                <w:tab w:val="left" w:pos="0"/>
                <w:tab w:val="left" w:pos="720"/>
              </w:tabs>
              <w:suppressAutoHyphens/>
              <w:jc w:val="both"/>
              <w:rPr>
                <w:rFonts w:ascii="Times New Roman" w:eastAsia="Times New Roman" w:hAnsi="Times New Roman" w:cs="Times New Roman"/>
                <w:sz w:val="20"/>
                <w:szCs w:val="20"/>
              </w:rPr>
            </w:pPr>
            <w:r>
              <w:rPr>
                <w:rFonts w:ascii="Times New Roman" w:eastAsia="Arial" w:hAnsi="Times New Roman" w:cs="Times New Roman"/>
                <w:sz w:val="20"/>
                <w:szCs w:val="20"/>
              </w:rPr>
              <w:t xml:space="preserve">Conoscere le condizioni climatiche della regione di residenza ed individuare le relazioni esistenti fra tali condizioni, l’idrografia, le forme del rilievo e di erosione e la vegetazione nella propria zona di residenza. </w:t>
            </w:r>
          </w:p>
          <w:p w14:paraId="4E27D87D" w14:textId="77777777" w:rsidR="00875E3D" w:rsidRDefault="00875E3D">
            <w:pPr>
              <w:pStyle w:val="Contenutotabella"/>
              <w:jc w:val="both"/>
              <w:rPr>
                <w:rFonts w:eastAsia="Times New Roman" w:cs="Times New Roman"/>
                <w:sz w:val="20"/>
                <w:szCs w:val="20"/>
              </w:rPr>
            </w:pPr>
          </w:p>
          <w:p w14:paraId="69A9042E" w14:textId="77777777" w:rsidR="00875E3D" w:rsidRDefault="00875E3D">
            <w:pPr>
              <w:tabs>
                <w:tab w:val="left" w:pos="0"/>
                <w:tab w:val="left" w:pos="720"/>
              </w:tabs>
              <w:suppressAutoHyphens/>
              <w:jc w:val="both"/>
              <w:rPr>
                <w:rFonts w:ascii="Times New Roman" w:eastAsia="Times New Roman" w:hAnsi="Times New Roman" w:cs="Times New Roman"/>
                <w:sz w:val="20"/>
                <w:szCs w:val="20"/>
              </w:rPr>
            </w:pPr>
            <w:r>
              <w:rPr>
                <w:rFonts w:ascii="Times New Roman" w:eastAsia="Arial" w:hAnsi="Times New Roman" w:cs="Times New Roman"/>
                <w:sz w:val="20"/>
                <w:szCs w:val="20"/>
              </w:rPr>
              <w:t>Distinguere, nell’ambito di semplici situazioni idrogeologiche che possono assumere carattere di rischio, quali eventi siano prevedibili e quali imprevedibili, quali siano naturali e quali determinati o indotti dalle attività umana.</w:t>
            </w:r>
            <w:r>
              <w:rPr>
                <w:rFonts w:eastAsia="Times New Roman" w:cs="Times New Roman"/>
                <w:sz w:val="20"/>
                <w:szCs w:val="20"/>
              </w:rPr>
              <w:t>.</w:t>
            </w:r>
          </w:p>
        </w:tc>
        <w:tc>
          <w:tcPr>
            <w:tcW w:w="96" w:type="dxa"/>
          </w:tcPr>
          <w:p w14:paraId="14125193" w14:textId="77777777" w:rsidR="00875E3D" w:rsidRDefault="00875E3D">
            <w:pPr>
              <w:suppressAutoHyphens/>
            </w:pPr>
          </w:p>
        </w:tc>
      </w:tr>
    </w:tbl>
    <w:p w14:paraId="55829550" w14:textId="77777777" w:rsidR="00875E3D" w:rsidRDefault="00875E3D" w:rsidP="00875E3D">
      <w:pPr>
        <w:rPr>
          <w:rFonts w:ascii="Times New Roman" w:hAnsi="Times New Roman" w:cs="Times New Roman"/>
        </w:rPr>
      </w:pPr>
    </w:p>
    <w:p w14:paraId="0DA7144E" w14:textId="77777777" w:rsidR="00875E3D" w:rsidRDefault="00875E3D" w:rsidP="00875E3D">
      <w:pPr>
        <w:rPr>
          <w:rFonts w:ascii="Times New Roman" w:hAnsi="Times New Roman" w:cs="Times New Roman"/>
          <w:sz w:val="24"/>
          <w:szCs w:val="24"/>
        </w:rPr>
      </w:pPr>
      <w:r>
        <w:rPr>
          <w:rFonts w:ascii="Times New Roman" w:hAnsi="Times New Roman" w:cs="Times New Roman"/>
          <w:sz w:val="24"/>
          <w:szCs w:val="24"/>
        </w:rPr>
        <w:t>Biologia</w:t>
      </w:r>
    </w:p>
    <w:tbl>
      <w:tblPr>
        <w:tblW w:w="9639" w:type="dxa"/>
        <w:tblInd w:w="55" w:type="dxa"/>
        <w:tblCellMar>
          <w:top w:w="55" w:type="dxa"/>
          <w:left w:w="55" w:type="dxa"/>
          <w:bottom w:w="55" w:type="dxa"/>
          <w:right w:w="55" w:type="dxa"/>
        </w:tblCellMar>
        <w:tblLook w:val="04A0" w:firstRow="1" w:lastRow="0" w:firstColumn="1" w:lastColumn="0" w:noHBand="0" w:noVBand="1"/>
      </w:tblPr>
      <w:tblGrid>
        <w:gridCol w:w="2233"/>
        <w:gridCol w:w="2788"/>
        <w:gridCol w:w="4618"/>
      </w:tblGrid>
      <w:tr w:rsidR="00875E3D" w14:paraId="5BE17C23" w14:textId="77777777" w:rsidTr="00875E3D">
        <w:tc>
          <w:tcPr>
            <w:tcW w:w="2233" w:type="dxa"/>
            <w:hideMark/>
          </w:tcPr>
          <w:p w14:paraId="5DC29993" w14:textId="77777777" w:rsidR="00875E3D" w:rsidRDefault="00875E3D">
            <w:pPr>
              <w:pStyle w:val="Contenutotabella"/>
              <w:snapToGrid w:val="0"/>
              <w:rPr>
                <w:rFonts w:cs="Times New Roman"/>
                <w:sz w:val="20"/>
                <w:szCs w:val="20"/>
              </w:rPr>
            </w:pPr>
            <w:r>
              <w:rPr>
                <w:rFonts w:cs="Times New Roman"/>
                <w:sz w:val="20"/>
                <w:szCs w:val="20"/>
              </w:rPr>
              <w:t>Contenuti</w:t>
            </w:r>
          </w:p>
        </w:tc>
        <w:tc>
          <w:tcPr>
            <w:tcW w:w="2788" w:type="dxa"/>
            <w:hideMark/>
          </w:tcPr>
          <w:p w14:paraId="0D8A80CF" w14:textId="77777777" w:rsidR="00875E3D" w:rsidRDefault="00875E3D">
            <w:pPr>
              <w:pStyle w:val="Contenutotabella"/>
              <w:snapToGrid w:val="0"/>
              <w:rPr>
                <w:rFonts w:cs="Times New Roman"/>
                <w:sz w:val="20"/>
                <w:szCs w:val="20"/>
              </w:rPr>
            </w:pPr>
            <w:r>
              <w:rPr>
                <w:rFonts w:cs="Times New Roman"/>
                <w:sz w:val="20"/>
                <w:szCs w:val="20"/>
              </w:rPr>
              <w:t>Obiettivi</w:t>
            </w:r>
          </w:p>
        </w:tc>
        <w:tc>
          <w:tcPr>
            <w:tcW w:w="4618" w:type="dxa"/>
            <w:hideMark/>
          </w:tcPr>
          <w:p w14:paraId="157C47F7" w14:textId="77777777" w:rsidR="00875E3D" w:rsidRDefault="00875E3D">
            <w:pPr>
              <w:pStyle w:val="Contenutotabella"/>
              <w:snapToGrid w:val="0"/>
              <w:rPr>
                <w:rFonts w:cs="Times New Roman"/>
              </w:rPr>
            </w:pPr>
            <w:r>
              <w:rPr>
                <w:rFonts w:cs="Times New Roman"/>
                <w:sz w:val="20"/>
                <w:szCs w:val="20"/>
              </w:rPr>
              <w:t>Conoscenze, abilità e competenze</w:t>
            </w:r>
          </w:p>
        </w:tc>
      </w:tr>
      <w:tr w:rsidR="00875E3D" w14:paraId="4A8810FB" w14:textId="77777777" w:rsidTr="00875E3D">
        <w:tc>
          <w:tcPr>
            <w:tcW w:w="2233" w:type="dxa"/>
            <w:tcBorders>
              <w:top w:val="single" w:sz="2" w:space="0" w:color="000000"/>
              <w:left w:val="single" w:sz="2" w:space="0" w:color="000000"/>
              <w:bottom w:val="single" w:sz="2" w:space="0" w:color="000000"/>
              <w:right w:val="single" w:sz="2" w:space="0" w:color="000000"/>
            </w:tcBorders>
          </w:tcPr>
          <w:p w14:paraId="74642766"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Gli esseri viventi: caratteristiche, organizzazione,  biochimica e  fisiologia, classificazione biodiversità  e interazioni</w:t>
            </w:r>
          </w:p>
          <w:p w14:paraId="41486858" w14:textId="77777777" w:rsidR="00875E3D" w:rsidRDefault="00875E3D">
            <w:pPr>
              <w:suppressAutoHyphens/>
              <w:ind w:left="227"/>
              <w:rPr>
                <w:rFonts w:ascii="Times New Roman" w:hAnsi="Times New Roman" w:cs="Times New Roman"/>
                <w:sz w:val="20"/>
                <w:szCs w:val="20"/>
              </w:rPr>
            </w:pPr>
          </w:p>
          <w:p w14:paraId="11D7CE37" w14:textId="77777777" w:rsidR="00875E3D" w:rsidRDefault="00875E3D">
            <w:pPr>
              <w:suppressAutoHyphens/>
              <w:ind w:left="227"/>
              <w:rPr>
                <w:rFonts w:ascii="Times New Roman" w:hAnsi="Times New Roman" w:cs="Times New Roman"/>
                <w:sz w:val="20"/>
                <w:szCs w:val="20"/>
              </w:rPr>
            </w:pPr>
          </w:p>
          <w:p w14:paraId="1F0ECA15" w14:textId="77777777" w:rsidR="00875E3D" w:rsidRDefault="00875E3D">
            <w:pPr>
              <w:suppressAutoHyphens/>
              <w:ind w:left="227"/>
              <w:rPr>
                <w:rFonts w:ascii="Times New Roman" w:hAnsi="Times New Roman" w:cs="Times New Roman"/>
                <w:sz w:val="20"/>
                <w:szCs w:val="20"/>
              </w:rPr>
            </w:pPr>
          </w:p>
          <w:p w14:paraId="156B40A7" w14:textId="77777777" w:rsidR="00875E3D" w:rsidRDefault="00875E3D">
            <w:pPr>
              <w:suppressAutoHyphens/>
              <w:ind w:left="227"/>
              <w:rPr>
                <w:rFonts w:ascii="Times New Roman" w:hAnsi="Times New Roman" w:cs="Times New Roman"/>
                <w:sz w:val="20"/>
                <w:szCs w:val="20"/>
              </w:rPr>
            </w:pPr>
          </w:p>
          <w:p w14:paraId="4E9C02E9" w14:textId="77777777" w:rsidR="00875E3D" w:rsidRDefault="00875E3D">
            <w:pPr>
              <w:suppressAutoHyphens/>
              <w:ind w:left="227"/>
              <w:rPr>
                <w:rFonts w:ascii="Times New Roman" w:hAnsi="Times New Roman" w:cs="Times New Roman"/>
                <w:sz w:val="20"/>
                <w:szCs w:val="20"/>
              </w:rPr>
            </w:pPr>
          </w:p>
          <w:p w14:paraId="52287FFB" w14:textId="77777777" w:rsidR="00875E3D" w:rsidRDefault="00875E3D">
            <w:pPr>
              <w:suppressAutoHyphens/>
              <w:ind w:left="227"/>
              <w:rPr>
                <w:rFonts w:ascii="Times New Roman" w:hAnsi="Times New Roman" w:cs="Times New Roman"/>
                <w:sz w:val="20"/>
                <w:szCs w:val="20"/>
              </w:rPr>
            </w:pPr>
          </w:p>
          <w:p w14:paraId="76C2AA21" w14:textId="77777777" w:rsidR="00875E3D" w:rsidRDefault="00875E3D">
            <w:pPr>
              <w:suppressAutoHyphens/>
              <w:ind w:left="227"/>
              <w:rPr>
                <w:rFonts w:ascii="Times New Roman" w:hAnsi="Times New Roman" w:cs="Times New Roman"/>
                <w:sz w:val="20"/>
                <w:szCs w:val="20"/>
              </w:rPr>
            </w:pPr>
          </w:p>
          <w:p w14:paraId="2505AE0C" w14:textId="77777777" w:rsidR="00875E3D" w:rsidRDefault="00875E3D">
            <w:pPr>
              <w:suppressAutoHyphens/>
              <w:ind w:left="227"/>
              <w:rPr>
                <w:rFonts w:ascii="Times New Roman" w:hAnsi="Times New Roman" w:cs="Times New Roman"/>
                <w:sz w:val="20"/>
                <w:szCs w:val="20"/>
              </w:rPr>
            </w:pPr>
          </w:p>
          <w:p w14:paraId="65F2D826" w14:textId="77777777" w:rsidR="00875E3D" w:rsidRDefault="00875E3D">
            <w:pPr>
              <w:suppressAutoHyphens/>
              <w:ind w:left="227"/>
              <w:rPr>
                <w:rFonts w:ascii="Times New Roman" w:hAnsi="Times New Roman" w:cs="Times New Roman"/>
                <w:sz w:val="20"/>
                <w:szCs w:val="20"/>
              </w:rPr>
            </w:pPr>
          </w:p>
          <w:p w14:paraId="305B292F" w14:textId="77777777" w:rsidR="00875E3D" w:rsidRDefault="00875E3D">
            <w:pPr>
              <w:suppressAutoHyphens/>
              <w:ind w:left="227"/>
              <w:rPr>
                <w:rFonts w:ascii="Times New Roman" w:hAnsi="Times New Roman" w:cs="Times New Roman"/>
                <w:sz w:val="20"/>
                <w:szCs w:val="20"/>
              </w:rPr>
            </w:pPr>
          </w:p>
          <w:p w14:paraId="3447C1D2" w14:textId="77777777" w:rsidR="00875E3D" w:rsidRDefault="00875E3D">
            <w:pPr>
              <w:suppressAutoHyphens/>
              <w:ind w:left="227"/>
              <w:rPr>
                <w:rFonts w:ascii="Times New Roman" w:hAnsi="Times New Roman" w:cs="Times New Roman"/>
                <w:sz w:val="20"/>
                <w:szCs w:val="20"/>
              </w:rPr>
            </w:pPr>
          </w:p>
          <w:p w14:paraId="3FE375A6" w14:textId="77777777" w:rsidR="00875E3D" w:rsidRDefault="00875E3D">
            <w:pPr>
              <w:suppressAutoHyphens/>
              <w:ind w:left="227"/>
              <w:rPr>
                <w:rFonts w:ascii="Times New Roman" w:hAnsi="Times New Roman" w:cs="Times New Roman"/>
                <w:sz w:val="20"/>
                <w:szCs w:val="20"/>
              </w:rPr>
            </w:pPr>
          </w:p>
          <w:p w14:paraId="14252B69" w14:textId="77777777" w:rsidR="00875E3D" w:rsidRDefault="00875E3D">
            <w:pPr>
              <w:suppressAutoHyphens/>
              <w:ind w:left="227"/>
              <w:rPr>
                <w:rFonts w:ascii="Times New Roman" w:hAnsi="Times New Roman" w:cs="Times New Roman"/>
                <w:sz w:val="20"/>
                <w:szCs w:val="20"/>
              </w:rPr>
            </w:pPr>
          </w:p>
          <w:p w14:paraId="70FF2745" w14:textId="77777777" w:rsidR="00875E3D" w:rsidRDefault="00875E3D">
            <w:pPr>
              <w:suppressAutoHyphens/>
              <w:ind w:left="227"/>
              <w:rPr>
                <w:rFonts w:ascii="Times New Roman" w:hAnsi="Times New Roman" w:cs="Times New Roman"/>
                <w:sz w:val="20"/>
                <w:szCs w:val="20"/>
              </w:rPr>
            </w:pPr>
          </w:p>
          <w:p w14:paraId="079270E4" w14:textId="77777777" w:rsidR="00875E3D" w:rsidRDefault="00875E3D">
            <w:pPr>
              <w:suppressAutoHyphens/>
              <w:ind w:left="227"/>
              <w:rPr>
                <w:rFonts w:ascii="Times New Roman" w:hAnsi="Times New Roman" w:cs="Times New Roman"/>
                <w:sz w:val="20"/>
                <w:szCs w:val="20"/>
              </w:rPr>
            </w:pPr>
          </w:p>
          <w:p w14:paraId="180180D2" w14:textId="77777777" w:rsidR="00875E3D" w:rsidRDefault="00875E3D">
            <w:pPr>
              <w:suppressAutoHyphens/>
              <w:ind w:left="227"/>
              <w:rPr>
                <w:rFonts w:ascii="Times New Roman" w:hAnsi="Times New Roman" w:cs="Times New Roman"/>
                <w:sz w:val="20"/>
                <w:szCs w:val="20"/>
              </w:rPr>
            </w:pPr>
          </w:p>
        </w:tc>
        <w:tc>
          <w:tcPr>
            <w:tcW w:w="2788" w:type="dxa"/>
            <w:tcBorders>
              <w:top w:val="single" w:sz="2" w:space="0" w:color="000000"/>
              <w:left w:val="single" w:sz="2" w:space="0" w:color="000000"/>
              <w:bottom w:val="single" w:sz="2" w:space="0" w:color="000000"/>
              <w:right w:val="single" w:sz="2" w:space="0" w:color="000000"/>
            </w:tcBorders>
          </w:tcPr>
          <w:p w14:paraId="0CB7AF4A"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Riconoscere nella cellula l’unità di base della costruzione di ogni essere vivente</w:t>
            </w:r>
          </w:p>
          <w:p w14:paraId="7DCC69CB" w14:textId="77777777" w:rsidR="00875E3D" w:rsidRDefault="00875E3D">
            <w:pPr>
              <w:suppressAutoHyphens/>
              <w:rPr>
                <w:rFonts w:ascii="Times New Roman" w:hAnsi="Times New Roman" w:cs="Times New Roman"/>
                <w:sz w:val="20"/>
                <w:szCs w:val="20"/>
              </w:rPr>
            </w:pPr>
            <w:r>
              <w:rPr>
                <w:rFonts w:ascii="Times New Roman" w:hAnsi="Times New Roman" w:cs="Times New Roman"/>
                <w:sz w:val="20"/>
                <w:szCs w:val="20"/>
              </w:rPr>
              <w:t>Comparare le strutture comuni a tutte le cellule eucariote distinguendo tra le cellule animali e le cellule vegetali</w:t>
            </w:r>
          </w:p>
          <w:p w14:paraId="26038EA1" w14:textId="77777777" w:rsidR="00875E3D" w:rsidRDefault="00875E3D">
            <w:pPr>
              <w:suppressAutoHyphens/>
              <w:rPr>
                <w:rFonts w:ascii="Times New Roman" w:hAnsi="Times New Roman" w:cs="Times New Roman"/>
                <w:sz w:val="20"/>
                <w:szCs w:val="20"/>
              </w:rPr>
            </w:pPr>
          </w:p>
        </w:tc>
        <w:tc>
          <w:tcPr>
            <w:tcW w:w="4618" w:type="dxa"/>
            <w:tcBorders>
              <w:top w:val="single" w:sz="2" w:space="0" w:color="000000"/>
              <w:left w:val="single" w:sz="2" w:space="0" w:color="000000"/>
              <w:bottom w:val="single" w:sz="2" w:space="0" w:color="000000"/>
              <w:right w:val="single" w:sz="2" w:space="0" w:color="000000"/>
            </w:tcBorders>
          </w:tcPr>
          <w:p w14:paraId="71836FF5"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Riconoscere le caratteristiche degli organismi viventi (*)</w:t>
            </w:r>
          </w:p>
          <w:p w14:paraId="5A6AF00E"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Identificare l'organismo come sistema aperto</w:t>
            </w:r>
          </w:p>
          <w:p w14:paraId="5388323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Individuare i più semplici meccanismi di regolazione omeostatica e riconoscere la differenza fra salute e malattia  (*)</w:t>
            </w:r>
          </w:p>
          <w:p w14:paraId="2AFB1563" w14:textId="77777777" w:rsidR="00875E3D" w:rsidRDefault="00875E3D">
            <w:pPr>
              <w:tabs>
                <w:tab w:val="left" w:pos="855"/>
              </w:tabs>
              <w:suppressAutoHyphens/>
              <w:ind w:left="25"/>
              <w:jc w:val="both"/>
              <w:rPr>
                <w:rFonts w:ascii="Times New Roman" w:hAnsi="Times New Roman" w:cs="Times New Roman"/>
                <w:sz w:val="20"/>
                <w:szCs w:val="20"/>
              </w:rPr>
            </w:pPr>
          </w:p>
          <w:p w14:paraId="7D7053A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le principali classi di componenti molecolari, macromolecolari e sovramolecolari degli organismi viventi (cenni) (*)</w:t>
            </w:r>
          </w:p>
          <w:p w14:paraId="5945FB98"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le caratteristiche e le proprietà dell'acqua relazionate all’importanza a livello biologico (*)</w:t>
            </w:r>
          </w:p>
          <w:p w14:paraId="6CD1CC75"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Conoscere nelle linee generali le caratteristiche e le principali funzioni di  sali minerali e vitamine</w:t>
            </w:r>
          </w:p>
          <w:p w14:paraId="479DA754"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Conoscere e descrivere nelle linee generali le principali caratteristiche, funzioni e importanza di biomolecole come carboidrati </w:t>
            </w:r>
            <w:r>
              <w:rPr>
                <w:rFonts w:ascii="Times New Roman" w:hAnsi="Times New Roman" w:cs="Times New Roman"/>
                <w:i/>
                <w:sz w:val="20"/>
                <w:szCs w:val="20"/>
              </w:rPr>
              <w:t>,</w:t>
            </w:r>
            <w:r>
              <w:rPr>
                <w:rFonts w:ascii="Times New Roman" w:hAnsi="Times New Roman" w:cs="Times New Roman"/>
                <w:sz w:val="20"/>
                <w:szCs w:val="20"/>
              </w:rPr>
              <w:t xml:space="preserve"> lipidi, proteine, acidi nucleici (*)</w:t>
            </w:r>
          </w:p>
          <w:p w14:paraId="0629210E"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Fornire un quadro della morfologia funzionale della cellula descrivendo la sua struttura e la sua organizzazione (*) </w:t>
            </w:r>
          </w:p>
          <w:p w14:paraId="72E5B9E6"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Distinguere tra procarioti ed eucarioti (*) </w:t>
            </w:r>
            <w:r>
              <w:rPr>
                <w:rFonts w:ascii="Times New Roman" w:hAnsi="Times New Roman" w:cs="Times New Roman"/>
                <w:b/>
                <w:i/>
                <w:sz w:val="20"/>
                <w:szCs w:val="20"/>
              </w:rPr>
              <w:t>(LAB)</w:t>
            </w:r>
          </w:p>
          <w:p w14:paraId="7219A603" w14:textId="77777777" w:rsidR="00875E3D" w:rsidRDefault="00875E3D">
            <w:pPr>
              <w:tabs>
                <w:tab w:val="left" w:pos="855"/>
              </w:tabs>
              <w:suppressAutoHyphens/>
              <w:ind w:left="25"/>
              <w:jc w:val="both"/>
              <w:rPr>
                <w:rFonts w:ascii="Times New Roman" w:hAnsi="Times New Roman" w:cs="Times New Roman"/>
                <w:sz w:val="20"/>
                <w:szCs w:val="20"/>
              </w:rPr>
            </w:pPr>
            <w:r>
              <w:rPr>
                <w:rFonts w:ascii="Times New Roman" w:hAnsi="Times New Roman" w:cs="Times New Roman"/>
                <w:sz w:val="20"/>
                <w:szCs w:val="20"/>
              </w:rPr>
              <w:t xml:space="preserve">Distinguere tra cellula vegetale e animale </w:t>
            </w:r>
            <w:r>
              <w:rPr>
                <w:rFonts w:ascii="Times New Roman" w:hAnsi="Times New Roman" w:cs="Times New Roman"/>
                <w:b/>
                <w:i/>
                <w:sz w:val="20"/>
                <w:szCs w:val="20"/>
              </w:rPr>
              <w:t>(LAB)</w:t>
            </w:r>
          </w:p>
          <w:p w14:paraId="5D02ABDC" w14:textId="77777777" w:rsidR="00875E3D" w:rsidRDefault="00875E3D">
            <w:pPr>
              <w:tabs>
                <w:tab w:val="left" w:pos="855"/>
              </w:tabs>
              <w:suppressAutoHyphens/>
              <w:ind w:left="25"/>
              <w:jc w:val="both"/>
              <w:rPr>
                <w:rFonts w:ascii="Times New Roman" w:hAnsi="Times New Roman" w:cs="Times New Roman"/>
              </w:rPr>
            </w:pPr>
            <w:r>
              <w:rPr>
                <w:rFonts w:ascii="Times New Roman" w:hAnsi="Times New Roman" w:cs="Times New Roman"/>
                <w:sz w:val="20"/>
                <w:szCs w:val="20"/>
              </w:rPr>
              <w:t xml:space="preserve">Rilevare caratteristiche qualitative di strutture biologiche e/o processi biologici attraverso l’uso di semplici dispositivi di osservazione e/o di misurazione e di elaborazione dati </w:t>
            </w:r>
            <w:r>
              <w:rPr>
                <w:rFonts w:ascii="Times New Roman" w:hAnsi="Times New Roman" w:cs="Times New Roman"/>
                <w:b/>
                <w:i/>
                <w:sz w:val="20"/>
                <w:szCs w:val="20"/>
              </w:rPr>
              <w:t>.</w:t>
            </w:r>
          </w:p>
        </w:tc>
      </w:tr>
      <w:tr w:rsidR="00875E3D" w14:paraId="75536F4C" w14:textId="77777777" w:rsidTr="00875E3D">
        <w:tc>
          <w:tcPr>
            <w:tcW w:w="2233" w:type="dxa"/>
          </w:tcPr>
          <w:p w14:paraId="610042E6" w14:textId="77777777" w:rsidR="00875E3D" w:rsidRDefault="00875E3D">
            <w:pPr>
              <w:suppressAutoHyphens/>
              <w:snapToGrid w:val="0"/>
              <w:ind w:left="227"/>
              <w:rPr>
                <w:rFonts w:ascii="Times New Roman" w:hAnsi="Times New Roman" w:cs="Times New Roman"/>
                <w:sz w:val="20"/>
                <w:szCs w:val="20"/>
              </w:rPr>
            </w:pPr>
          </w:p>
        </w:tc>
        <w:tc>
          <w:tcPr>
            <w:tcW w:w="2788" w:type="dxa"/>
            <w:hideMark/>
          </w:tcPr>
          <w:p w14:paraId="621369F6" w14:textId="77777777" w:rsidR="00875E3D" w:rsidRDefault="00875E3D">
            <w:pPr>
              <w:suppressAutoHyphens/>
              <w:ind w:left="283"/>
              <w:rPr>
                <w:rFonts w:ascii="Times New Roman" w:hAnsi="Times New Roman" w:cs="Times New Roman"/>
                <w:sz w:val="20"/>
                <w:szCs w:val="20"/>
              </w:rPr>
            </w:pPr>
            <w:r>
              <w:rPr>
                <w:rFonts w:ascii="Times New Roman" w:hAnsi="Times New Roman" w:cs="Times New Roman"/>
                <w:sz w:val="20"/>
                <w:szCs w:val="20"/>
              </w:rPr>
              <w:t>Indicare le caratteristiche comuni degli organismi che fanno parte dei domini della natura individuando i parametri più frequentemente utilizzati per classificare gli organismi</w:t>
            </w:r>
          </w:p>
        </w:tc>
        <w:tc>
          <w:tcPr>
            <w:tcW w:w="4618" w:type="dxa"/>
          </w:tcPr>
          <w:p w14:paraId="1DD4FE9A" w14:textId="77777777" w:rsidR="00875E3D" w:rsidRDefault="00875E3D">
            <w:pPr>
              <w:tabs>
                <w:tab w:val="left" w:pos="855"/>
              </w:tabs>
              <w:suppressAutoHyphens/>
              <w:ind w:left="283"/>
              <w:jc w:val="both"/>
              <w:rPr>
                <w:rFonts w:ascii="Times New Roman" w:hAnsi="Times New Roman" w:cs="Times New Roman"/>
                <w:b/>
                <w:i/>
                <w:sz w:val="20"/>
                <w:szCs w:val="20"/>
              </w:rPr>
            </w:pPr>
            <w:r>
              <w:rPr>
                <w:rFonts w:ascii="Times New Roman" w:hAnsi="Times New Roman" w:cs="Times New Roman"/>
                <w:sz w:val="20"/>
                <w:szCs w:val="20"/>
              </w:rPr>
              <w:t>Conoscere nelle linee generali le caratteristiche degli esseri viventi, strutture e funzioni ai diversi livelli di organizzazione, con qualche riferimento agli organismi patogeni per l'uomo e agli organismi da tutelare nei parchi del proprio territorio</w:t>
            </w:r>
          </w:p>
          <w:p w14:paraId="0F381392" w14:textId="77777777" w:rsidR="00875E3D" w:rsidRDefault="00875E3D">
            <w:pPr>
              <w:tabs>
                <w:tab w:val="left" w:pos="855"/>
              </w:tabs>
              <w:suppressAutoHyphens/>
              <w:ind w:left="283"/>
              <w:jc w:val="both"/>
              <w:rPr>
                <w:rFonts w:ascii="Times New Roman" w:hAnsi="Times New Roman" w:cs="Times New Roman"/>
              </w:rPr>
            </w:pPr>
          </w:p>
        </w:tc>
      </w:tr>
      <w:tr w:rsidR="00875E3D" w14:paraId="55063F4D" w14:textId="77777777" w:rsidTr="00875E3D">
        <w:tc>
          <w:tcPr>
            <w:tcW w:w="2233" w:type="dxa"/>
          </w:tcPr>
          <w:p w14:paraId="1CE1BDB5" w14:textId="77777777" w:rsidR="00875E3D" w:rsidRDefault="00875E3D">
            <w:pPr>
              <w:suppressAutoHyphens/>
              <w:snapToGrid w:val="0"/>
              <w:ind w:left="227"/>
              <w:rPr>
                <w:rFonts w:ascii="Times New Roman" w:hAnsi="Times New Roman" w:cs="Times New Roman"/>
                <w:sz w:val="20"/>
                <w:szCs w:val="20"/>
              </w:rPr>
            </w:pPr>
          </w:p>
        </w:tc>
        <w:tc>
          <w:tcPr>
            <w:tcW w:w="2788" w:type="dxa"/>
            <w:hideMark/>
          </w:tcPr>
          <w:p w14:paraId="1B378F6A" w14:textId="77777777" w:rsidR="00875E3D" w:rsidRDefault="00875E3D">
            <w:pPr>
              <w:suppressAutoHyphens/>
              <w:ind w:left="283"/>
              <w:rPr>
                <w:rFonts w:ascii="Times New Roman" w:hAnsi="Times New Roman" w:cs="Times New Roman"/>
                <w:sz w:val="20"/>
                <w:szCs w:val="20"/>
              </w:rPr>
            </w:pPr>
            <w:r>
              <w:rPr>
                <w:rFonts w:ascii="Times New Roman" w:hAnsi="Times New Roman" w:cs="Times New Roman"/>
                <w:sz w:val="20"/>
                <w:szCs w:val="20"/>
              </w:rPr>
              <w:t>Comprendere  i meccanismi riproduttivi, genetici  ed evolutivi degli organismi viventi</w:t>
            </w:r>
          </w:p>
        </w:tc>
        <w:tc>
          <w:tcPr>
            <w:tcW w:w="4618" w:type="dxa"/>
            <w:hideMark/>
          </w:tcPr>
          <w:p w14:paraId="3D859400"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Conoscere i principali aspetti della mitosi e della meiosi e l'importanza della meiosi per l'evoluzione e la biodiversità (*)</w:t>
            </w:r>
          </w:p>
          <w:p w14:paraId="488B8A35"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lastRenderedPageBreak/>
              <w:t>Conoscere le varie tappe dei processi di mitosi e meiosi.</w:t>
            </w:r>
          </w:p>
          <w:p w14:paraId="2C41F4AA"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Conoscere l'organizzazione genetica degli organismi viventi: capire il ruolo delle macromolecole deputate all'informazione genetica nella codificazione e trasmissione del progetto biologico.</w:t>
            </w:r>
          </w:p>
          <w:p w14:paraId="7953D653"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Capire nelle linee generali il ruolo di Mendel e dei suoi esperimenti nella comprensione dell'ereditarietà (*).</w:t>
            </w:r>
          </w:p>
          <w:p w14:paraId="205233AD"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Comprendere e descrivere le leggi di Mendel e gli esperimenti che le definirono.</w:t>
            </w:r>
          </w:p>
          <w:p w14:paraId="0C9541B4" w14:textId="77777777" w:rsidR="00875E3D" w:rsidRDefault="00875E3D">
            <w:pPr>
              <w:tabs>
                <w:tab w:val="left" w:pos="855"/>
              </w:tabs>
              <w:suppressAutoHyphens/>
              <w:ind w:left="283"/>
              <w:jc w:val="both"/>
              <w:rPr>
                <w:rFonts w:ascii="Times New Roman" w:hAnsi="Times New Roman" w:cs="Times New Roman"/>
                <w:sz w:val="20"/>
                <w:szCs w:val="20"/>
              </w:rPr>
            </w:pPr>
            <w:r>
              <w:rPr>
                <w:rFonts w:ascii="Times New Roman" w:hAnsi="Times New Roman" w:cs="Times New Roman"/>
                <w:sz w:val="20"/>
                <w:szCs w:val="20"/>
              </w:rPr>
              <w:t>Saper applicare le conoscenze acquisite nei principali aspetti di genetica umana che si possono presentare nel quotidiano.</w:t>
            </w:r>
          </w:p>
        </w:tc>
      </w:tr>
    </w:tbl>
    <w:p w14:paraId="6BB74D8E" w14:textId="77777777" w:rsidR="00875E3D" w:rsidRDefault="00875E3D" w:rsidP="00875E3D">
      <w:pPr>
        <w:rPr>
          <w:rFonts w:ascii="Times New Roman" w:hAnsi="Times New Roman" w:cs="Times New Roman"/>
        </w:rPr>
      </w:pPr>
    </w:p>
    <w:p w14:paraId="72271F98" w14:textId="77777777" w:rsidR="00875E3D" w:rsidRDefault="00875E3D" w:rsidP="00875E3D">
      <w:pPr>
        <w:rPr>
          <w:rFonts w:ascii="Times New Roman" w:hAnsi="Times New Roman" w:cs="Times New Roman"/>
          <w:b/>
          <w:bCs/>
          <w:i/>
          <w:sz w:val="16"/>
          <w:szCs w:val="16"/>
        </w:rPr>
      </w:pPr>
    </w:p>
    <w:p w14:paraId="61F3F058" w14:textId="77777777" w:rsidR="00875E3D" w:rsidRDefault="00875E3D" w:rsidP="00875E3D">
      <w:pPr>
        <w:rPr>
          <w:rFonts w:ascii="Times New Roman" w:hAnsi="Times New Roman" w:cs="Times New Roman"/>
          <w:sz w:val="16"/>
          <w:szCs w:val="16"/>
        </w:rPr>
      </w:pPr>
    </w:p>
    <w:p w14:paraId="66584FFC" w14:textId="77777777" w:rsidR="00875E3D" w:rsidRDefault="00875E3D" w:rsidP="00875E3D">
      <w:pPr>
        <w:rPr>
          <w:rFonts w:ascii="Times New Roman" w:hAnsi="Times New Roman" w:cs="Times New Roman"/>
          <w:b/>
          <w:bCs/>
          <w:sz w:val="24"/>
          <w:szCs w:val="24"/>
        </w:rPr>
      </w:pPr>
      <w:r>
        <w:rPr>
          <w:rFonts w:ascii="Times New Roman" w:hAnsi="Times New Roman" w:cs="Times New Roman"/>
          <w:b/>
          <w:bCs/>
          <w:sz w:val="24"/>
          <w:szCs w:val="24"/>
        </w:rPr>
        <w:t>CONTENUTI, OBIETTIVI E COMPETENZE  IN SINTESI</w:t>
      </w:r>
    </w:p>
    <w:p w14:paraId="65016597" w14:textId="77777777" w:rsidR="00875E3D" w:rsidRDefault="00875E3D" w:rsidP="00875E3D">
      <w:pPr>
        <w:rPr>
          <w:rFonts w:ascii="Times New Roman" w:hAnsi="Times New Roman" w:cs="Times New Roman"/>
          <w:b/>
          <w:bCs/>
        </w:rPr>
      </w:pPr>
    </w:p>
    <w:p w14:paraId="01A3330B" w14:textId="77777777" w:rsidR="00875E3D" w:rsidRDefault="00875E3D" w:rsidP="00875E3D">
      <w:pPr>
        <w:jc w:val="both"/>
        <w:rPr>
          <w:rFonts w:ascii="Times New Roman" w:hAnsi="Times New Roman" w:cs="Times New Roman"/>
          <w:b/>
          <w:bCs/>
          <w:i/>
          <w:iCs/>
          <w:sz w:val="24"/>
          <w:szCs w:val="24"/>
        </w:rPr>
      </w:pPr>
      <w:r>
        <w:rPr>
          <w:rFonts w:ascii="Times New Roman" w:hAnsi="Times New Roman" w:cs="Times New Roman"/>
          <w:b/>
          <w:bCs/>
          <w:sz w:val="24"/>
          <w:szCs w:val="24"/>
        </w:rPr>
        <w:t>Contenuti</w:t>
      </w:r>
    </w:p>
    <w:p w14:paraId="6CE9D0A9" w14:textId="77777777" w:rsidR="00875E3D" w:rsidRDefault="00875E3D" w:rsidP="00875E3D">
      <w:pPr>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Scienze della Terra: </w:t>
      </w:r>
      <w:r>
        <w:rPr>
          <w:rFonts w:ascii="Times New Roman" w:hAnsi="Times New Roman" w:cs="Times New Roman"/>
          <w:sz w:val="24"/>
          <w:szCs w:val="24"/>
        </w:rPr>
        <w:t xml:space="preserve">l’Idrosfera, l’acqua; le soluzioni e la mole; studi geomorfologici e paesaggistici della superficie terrestre; i biomi, l’ecosistema, la biodiversità; l’energia e la salvaguardia dell’ambiente e della salute; </w:t>
      </w:r>
    </w:p>
    <w:p w14:paraId="60F6CEEB" w14:textId="77777777" w:rsidR="00875E3D" w:rsidRDefault="00875E3D" w:rsidP="00875E3D">
      <w:pPr>
        <w:jc w:val="both"/>
        <w:rPr>
          <w:rFonts w:ascii="Times New Roman" w:hAnsi="Times New Roman" w:cs="Times New Roman"/>
          <w:sz w:val="24"/>
          <w:szCs w:val="24"/>
        </w:rPr>
      </w:pPr>
      <w:r>
        <w:rPr>
          <w:rFonts w:ascii="Times New Roman" w:hAnsi="Times New Roman" w:cs="Times New Roman"/>
          <w:b/>
          <w:bCs/>
          <w:i/>
          <w:iCs/>
          <w:sz w:val="24"/>
          <w:szCs w:val="24"/>
        </w:rPr>
        <w:t>Biologia:</w:t>
      </w:r>
      <w:r>
        <w:rPr>
          <w:rFonts w:ascii="Times New Roman" w:hAnsi="Times New Roman" w:cs="Times New Roman"/>
          <w:sz w:val="24"/>
          <w:szCs w:val="24"/>
        </w:rPr>
        <w:t xml:space="preserve"> gli organismi viventi, la classificazione di animali e piante, la cellula, la comunicazione e la riproduzione..</w:t>
      </w:r>
    </w:p>
    <w:p w14:paraId="776CE58F" w14:textId="77777777" w:rsidR="00875E3D" w:rsidRDefault="00875E3D" w:rsidP="00875E3D">
      <w:pPr>
        <w:jc w:val="both"/>
        <w:rPr>
          <w:rFonts w:ascii="Times New Roman" w:hAnsi="Times New Roman" w:cs="Times New Roman"/>
          <w:sz w:val="24"/>
          <w:szCs w:val="24"/>
        </w:rPr>
      </w:pPr>
    </w:p>
    <w:p w14:paraId="27AF9723"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Obiettivi  e competenze</w:t>
      </w:r>
    </w:p>
    <w:p w14:paraId="1645DAAE"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Conoscere i contenuti fondamentali</w:t>
      </w:r>
      <w:r>
        <w:rPr>
          <w:rFonts w:ascii="Times New Roman" w:hAnsi="Times New Roman" w:cs="Times New Roman"/>
          <w:sz w:val="24"/>
          <w:szCs w:val="24"/>
        </w:rPr>
        <w:t xml:space="preserve">  delle Scienze della Terra riguardo l'idrosfera e della Biologia riguardo le caratteristiche degli organismi viventi, della cellula, la genetica e l'evoluzione, gli ecosistemi e l'energia;</w:t>
      </w:r>
    </w:p>
    <w:p w14:paraId="10E30B32" w14:textId="77777777" w:rsidR="00875E3D" w:rsidRDefault="00875E3D" w:rsidP="00875E3D">
      <w:pPr>
        <w:jc w:val="both"/>
        <w:rPr>
          <w:rFonts w:ascii="Times New Roman" w:hAnsi="Times New Roman" w:cs="Times New Roman"/>
          <w:b/>
          <w:bCs/>
          <w:sz w:val="24"/>
          <w:szCs w:val="24"/>
        </w:rPr>
      </w:pPr>
      <w:r>
        <w:rPr>
          <w:rFonts w:ascii="Times New Roman" w:hAnsi="Times New Roman" w:cs="Times New Roman"/>
          <w:b/>
          <w:bCs/>
          <w:sz w:val="24"/>
          <w:szCs w:val="24"/>
        </w:rPr>
        <w:t>Saper analizzare e stabilire relazioni</w:t>
      </w:r>
      <w:r>
        <w:rPr>
          <w:rFonts w:ascii="Times New Roman" w:hAnsi="Times New Roman" w:cs="Times New Roman"/>
          <w:sz w:val="24"/>
          <w:szCs w:val="24"/>
        </w:rPr>
        <w:t>, classificare, applicare, formulare ipotesi, verificare, trarre conclusioni, risolvere problemi di tipo scientifico, porsi in modo critico e consapevole, padroneggiando  le  procedure  e  i  metodi  di  indagine  propri della disciplina,  anche  per  potersi  orientare  nel  campo delle  scienze  applicate;</w:t>
      </w:r>
    </w:p>
    <w:p w14:paraId="713149AA" w14:textId="77777777" w:rsidR="00875E3D" w:rsidRDefault="00875E3D" w:rsidP="00875E3D">
      <w:pPr>
        <w:jc w:val="both"/>
        <w:rPr>
          <w:rFonts w:ascii="Times New Roman" w:eastAsia="Times New Roman" w:hAnsi="Times New Roman" w:cs="Times New Roman"/>
          <w:b/>
          <w:bCs/>
          <w:sz w:val="24"/>
          <w:szCs w:val="24"/>
        </w:rPr>
      </w:pPr>
      <w:r>
        <w:rPr>
          <w:rFonts w:ascii="Times New Roman" w:hAnsi="Times New Roman" w:cs="Times New Roman"/>
          <w:b/>
          <w:bCs/>
          <w:sz w:val="24"/>
          <w:szCs w:val="24"/>
        </w:rPr>
        <w:t>Saper esprimere concetti e descrivere fenomeni;  utilizzare il linguaggio specifico (di base)</w:t>
      </w:r>
      <w:r>
        <w:rPr>
          <w:rFonts w:ascii="Times New Roman" w:hAnsi="Times New Roman" w:cs="Times New Roman"/>
          <w:sz w:val="24"/>
          <w:szCs w:val="24"/>
        </w:rPr>
        <w:t xml:space="preserve"> proprio della disciplina.</w:t>
      </w:r>
    </w:p>
    <w:p w14:paraId="0AE3EA0F" w14:textId="77777777" w:rsidR="00875E3D" w:rsidRDefault="00875E3D" w:rsidP="00875E3D">
      <w:pPr>
        <w:rPr>
          <w:rFonts w:ascii="Times New Roman" w:hAnsi="Times New Roman" w:cs="Times New Roman"/>
        </w:rPr>
      </w:pPr>
      <w:r>
        <w:rPr>
          <w:rFonts w:ascii="Times New Roman" w:eastAsia="Times New Roman" w:hAnsi="Times New Roman" w:cs="Times New Roman"/>
          <w:b/>
          <w:bCs/>
          <w:i/>
          <w:iCs/>
        </w:rPr>
        <w:lastRenderedPageBreak/>
        <w:t xml:space="preserve">*In grassetto gli Standard minimi per la sufficienza </w:t>
      </w:r>
    </w:p>
    <w:p w14:paraId="6496F91E" w14:textId="77777777" w:rsidR="00875E3D" w:rsidRDefault="00875E3D" w:rsidP="00875E3D">
      <w:pPr>
        <w:rPr>
          <w:rFonts w:ascii="Times New Roman" w:hAnsi="Times New Roman" w:cs="Times New Roman"/>
        </w:rPr>
      </w:pPr>
    </w:p>
    <w:p w14:paraId="0EDFF288" w14:textId="77777777" w:rsidR="00875E3D" w:rsidRDefault="00875E3D" w:rsidP="00875E3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EVENTUALI INDICAZIONI METODOLOGICHE</w:t>
      </w:r>
    </w:p>
    <w:p w14:paraId="4067FDD5" w14:textId="77777777" w:rsidR="00875E3D" w:rsidRDefault="00875E3D" w:rsidP="00875E3D">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Lezione frontale espositiva;  discussioni sugli argomenti trattati; studio guidato a gruppi; simulazione di situazioni e problemi; lezioni segmentate, problem solving, lezioni in laboratorio e/o nel giardino della scuola; esercitazioni scritte e pratiche; esercitazioni/sperimentazione in laboratorio con sostanze non dannose per l'ambiente e utilizzati nel quotidiano e strumenti sicuri; uso di videocassette, supporti multimediali, giornali, internet.</w:t>
      </w:r>
    </w:p>
    <w:p w14:paraId="7081B795" w14:textId="77777777" w:rsidR="00875E3D" w:rsidRDefault="00875E3D" w:rsidP="00875E3D">
      <w:pPr>
        <w:rPr>
          <w:rFonts w:ascii="Times New Roman" w:eastAsia="Times New Roman" w:hAnsi="Times New Roman" w:cs="Times New Roman"/>
          <w:b/>
        </w:rPr>
      </w:pPr>
    </w:p>
    <w:p w14:paraId="3B6CBBDA" w14:textId="77777777" w:rsidR="00875E3D" w:rsidRDefault="00875E3D" w:rsidP="00875E3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 cercherà di facilitare lo studente nella conoscenza, osservazione, analisi e descrizione della realtà,  in modo da acquisire una visione critica che gli permetta di migliorare la capacità di scegliere e decidere in modo consapevole e autonomo. </w:t>
      </w:r>
    </w:p>
    <w:p w14:paraId="556F6340" w14:textId="77777777" w:rsidR="00875E3D" w:rsidRDefault="00875E3D" w:rsidP="00875E3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valutazione complessiva terrà conto della valutazione formativa  avvenuta nelle singole unità didattiche; essa comprende verifiche orali e verifiche scritte: le prime saranno singole interrogazioni orali e/o con esercizi; le seconde saranno prove semistrutturate, oggettive e/o semioggettive, con esercizi, problemi, domande a risposta vero-falso, multipla, breve, aperta, ove possibile relazioni sull’attività pratica svolta in laboratorio. Nella valutazione complessiva oltre alle singoli valutazioni formative si terrà conto anche di altri fattori, come il livello di partenza, la partecipazione al dialogo educativo, l'impegno e l'interesse mostrato, l'acquisizione di un metodo di studio, il percorso effettivamente svolto dall'alunno.</w:t>
      </w:r>
    </w:p>
    <w:p w14:paraId="2D3F6BE9" w14:textId="77777777" w:rsidR="00875E3D" w:rsidRDefault="00875E3D" w:rsidP="00875E3D">
      <w:pPr>
        <w:tabs>
          <w:tab w:val="left" w:pos="616"/>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sz w:val="24"/>
          <w:szCs w:val="24"/>
        </w:rPr>
        <w:tab/>
        <w:t>Per quanto riguarda gli obiettivi generali ed educativi si fa riferimento anche a quanto programmato nell'ambito del Consiglio di classe; per gli obiettivi cognitivi, le modalità di verifica e i criteri di valutazione si fa riferimento anche a quanto programmato nell'ambito del Dipartimento di Scienze Naturali.</w:t>
      </w:r>
    </w:p>
    <w:p w14:paraId="751BA56E" w14:textId="77777777" w:rsidR="00875E3D" w:rsidRDefault="00875E3D" w:rsidP="00875E3D">
      <w:pPr>
        <w:spacing w:after="0"/>
        <w:rPr>
          <w:rFonts w:ascii="Times New Roman" w:eastAsia="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sz w:val="24"/>
          <w:szCs w:val="24"/>
        </w:rPr>
        <w:t>Il Docente</w:t>
      </w:r>
    </w:p>
    <w:p w14:paraId="40A65A5B" w14:textId="0888014B" w:rsidR="00875E3D" w:rsidRDefault="00875E3D" w:rsidP="00875E3D">
      <w:pP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Prof. Barbara Conigliello</w:t>
      </w:r>
    </w:p>
    <w:p w14:paraId="423C4531" w14:textId="77777777" w:rsidR="003066B6" w:rsidRDefault="003066B6"/>
    <w:sectPr w:rsidR="003066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7204"/>
    <w:multiLevelType w:val="multilevel"/>
    <w:tmpl w:val="CA269508"/>
    <w:lvl w:ilvl="0">
      <w:start w:val="1"/>
      <w:numFmt w:val="lowerLetter"/>
      <w:lvlText w:val="%1)"/>
      <w:lvlJc w:val="left"/>
      <w:pPr>
        <w:ind w:left="0" w:firstLine="0"/>
      </w:pPr>
      <w:rPr>
        <w:lang w:val="it-IT" w:eastAsia="ar-SA" w:bidi="ar-SA"/>
      </w:rPr>
    </w:lvl>
    <w:lvl w:ilvl="1">
      <w:start w:val="1"/>
      <w:numFmt w:val="lowerLetter"/>
      <w:suff w:val="nothing"/>
      <w:lvlText w:val="%2)"/>
      <w:lvlJc w:val="left"/>
      <w:pPr>
        <w:ind w:left="0" w:firstLine="0"/>
      </w:pPr>
    </w:lvl>
    <w:lvl w:ilvl="2">
      <w:start w:val="1"/>
      <w:numFmt w:val="lowerLetter"/>
      <w:suff w:val="nothing"/>
      <w:lvlText w:val="%3)"/>
      <w:lvlJc w:val="left"/>
      <w:pPr>
        <w:ind w:left="0" w:firstLine="0"/>
      </w:pPr>
    </w:lvl>
    <w:lvl w:ilvl="3">
      <w:start w:val="1"/>
      <w:numFmt w:val="lowerLetter"/>
      <w:suff w:val="nothing"/>
      <w:lvlText w:val="%4)"/>
      <w:lvlJc w:val="left"/>
      <w:pPr>
        <w:ind w:left="0" w:firstLine="0"/>
      </w:pPr>
      <w:rPr>
        <w:rFonts w:eastAsia="Times New Roman" w:cs="Times New Roman"/>
        <w:lang w:val="it-IT" w:eastAsia="ar-SA" w:bidi="ar-SA"/>
      </w:rPr>
    </w:lvl>
    <w:lvl w:ilvl="4">
      <w:start w:val="1"/>
      <w:numFmt w:val="lowerLetter"/>
      <w:suff w:val="nothing"/>
      <w:lvlText w:val="%5)"/>
      <w:lvlJc w:val="left"/>
      <w:pPr>
        <w:ind w:left="0" w:firstLine="0"/>
      </w:pPr>
    </w:lvl>
    <w:lvl w:ilvl="5">
      <w:start w:val="1"/>
      <w:numFmt w:val="lowerLetter"/>
      <w:suff w:val="nothing"/>
      <w:lvlText w:val="%6)"/>
      <w:lvlJc w:val="left"/>
      <w:pPr>
        <w:ind w:left="0" w:firstLine="0"/>
      </w:pPr>
    </w:lvl>
    <w:lvl w:ilvl="6">
      <w:start w:val="1"/>
      <w:numFmt w:val="lowerLetter"/>
      <w:suff w:val="nothing"/>
      <w:lvlText w:val="%7)"/>
      <w:lvlJc w:val="left"/>
      <w:pPr>
        <w:ind w:left="0" w:firstLine="0"/>
      </w:pPr>
    </w:lvl>
    <w:lvl w:ilvl="7">
      <w:start w:val="1"/>
      <w:numFmt w:val="lowerLetter"/>
      <w:suff w:val="nothing"/>
      <w:lvlText w:val="%8)"/>
      <w:lvlJc w:val="left"/>
      <w:pPr>
        <w:ind w:left="0" w:firstLine="0"/>
      </w:pPr>
    </w:lvl>
    <w:lvl w:ilvl="8">
      <w:start w:val="1"/>
      <w:numFmt w:val="lowerLetter"/>
      <w:suff w:val="nothing"/>
      <w:lvlText w:val="%9)"/>
      <w:lvlJc w:val="left"/>
      <w:pPr>
        <w:ind w:left="0" w:firstLine="0"/>
      </w:pPr>
    </w:lvl>
  </w:abstractNum>
  <w:abstractNum w:abstractNumId="1" w15:restartNumberingAfterBreak="0">
    <w:nsid w:val="2A0D7E7C"/>
    <w:multiLevelType w:val="multilevel"/>
    <w:tmpl w:val="6848F7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2CBA1628"/>
    <w:multiLevelType w:val="multilevel"/>
    <w:tmpl w:val="4C6077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543D91"/>
    <w:multiLevelType w:val="multilevel"/>
    <w:tmpl w:val="24925E3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510314A"/>
    <w:multiLevelType w:val="multilevel"/>
    <w:tmpl w:val="46AA54E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5E325A1"/>
    <w:multiLevelType w:val="multilevel"/>
    <w:tmpl w:val="A2DC4C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0244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656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7339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37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57769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0719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79"/>
    <w:rsid w:val="003066B6"/>
    <w:rsid w:val="00376D79"/>
    <w:rsid w:val="00875E3D"/>
    <w:rsid w:val="008B72FB"/>
    <w:rsid w:val="008D249C"/>
    <w:rsid w:val="00E558B8"/>
    <w:rsid w:val="00EA0710"/>
    <w:rsid w:val="00FA1D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50EC3"/>
  <w15:chartTrackingRefBased/>
  <w15:docId w15:val="{AA7127BD-740F-4916-91D9-71C1DCF3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5E3D"/>
    <w:pPr>
      <w:spacing w:after="200" w:line="276" w:lineRule="auto"/>
    </w:pPr>
    <w:rPr>
      <w:kern w:val="0"/>
      <w14:ligatures w14:val="none"/>
    </w:rPr>
  </w:style>
  <w:style w:type="paragraph" w:styleId="Titolo1">
    <w:name w:val="heading 1"/>
    <w:basedOn w:val="Normale"/>
    <w:next w:val="Normale"/>
    <w:link w:val="Titolo1Carattere"/>
    <w:qFormat/>
    <w:rsid w:val="00875E3D"/>
    <w:pPr>
      <w:keepNext/>
      <w:widowControl w:val="0"/>
      <w:suppressAutoHyphens/>
      <w:spacing w:after="0" w:line="240" w:lineRule="auto"/>
      <w:jc w:val="center"/>
      <w:outlineLvl w:val="0"/>
    </w:pPr>
    <w:rPr>
      <w:rFonts w:ascii="Arial" w:eastAsia="SimSun" w:hAnsi="Arial" w:cs="Arial"/>
      <w:b/>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875E3D"/>
    <w:rPr>
      <w:rFonts w:ascii="Arial" w:eastAsia="SimSun" w:hAnsi="Arial" w:cs="Arial"/>
      <w:b/>
      <w:sz w:val="24"/>
      <w:szCs w:val="24"/>
      <w:lang w:eastAsia="zh-CN" w:bidi="hi-IN"/>
      <w14:ligatures w14:val="none"/>
    </w:rPr>
  </w:style>
  <w:style w:type="paragraph" w:styleId="Corpotesto">
    <w:name w:val="Body Text"/>
    <w:basedOn w:val="Normale"/>
    <w:link w:val="CorpotestoCarattere"/>
    <w:semiHidden/>
    <w:unhideWhenUsed/>
    <w:rsid w:val="00875E3D"/>
    <w:pPr>
      <w:widowControl w:val="0"/>
      <w:suppressAutoHyphens/>
      <w:spacing w:after="120" w:line="240" w:lineRule="auto"/>
    </w:pPr>
    <w:rPr>
      <w:rFonts w:ascii="Times New Roman" w:eastAsia="SimSun" w:hAnsi="Times New Roman" w:cs="Mangal"/>
      <w:kern w:val="2"/>
      <w:sz w:val="24"/>
      <w:szCs w:val="24"/>
      <w:lang w:eastAsia="zh-CN" w:bidi="hi-IN"/>
    </w:rPr>
  </w:style>
  <w:style w:type="character" w:customStyle="1" w:styleId="CorpotestoCarattere">
    <w:name w:val="Corpo testo Carattere"/>
    <w:basedOn w:val="Carpredefinitoparagrafo"/>
    <w:link w:val="Corpotesto"/>
    <w:semiHidden/>
    <w:qFormat/>
    <w:rsid w:val="00875E3D"/>
    <w:rPr>
      <w:rFonts w:ascii="Times New Roman" w:eastAsia="SimSun" w:hAnsi="Times New Roman" w:cs="Mangal"/>
      <w:sz w:val="24"/>
      <w:szCs w:val="24"/>
      <w:lang w:eastAsia="zh-CN" w:bidi="hi-IN"/>
      <w14:ligatures w14:val="none"/>
    </w:rPr>
  </w:style>
  <w:style w:type="paragraph" w:styleId="Paragrafoelenco">
    <w:name w:val="List Paragraph"/>
    <w:basedOn w:val="Normale"/>
    <w:uiPriority w:val="34"/>
    <w:qFormat/>
    <w:rsid w:val="00875E3D"/>
    <w:pPr>
      <w:ind w:left="720"/>
      <w:contextualSpacing/>
    </w:pPr>
  </w:style>
  <w:style w:type="paragraph" w:customStyle="1" w:styleId="Contenutotabella">
    <w:name w:val="Contenuto tabella"/>
    <w:basedOn w:val="Normale"/>
    <w:qFormat/>
    <w:rsid w:val="00875E3D"/>
    <w:pPr>
      <w:widowControl w:val="0"/>
      <w:suppressLineNumbers/>
      <w:suppressAutoHyphens/>
      <w:spacing w:after="0" w:line="240" w:lineRule="auto"/>
    </w:pPr>
    <w:rPr>
      <w:rFonts w:ascii="Times New Roman" w:eastAsia="SimSun" w:hAnsi="Times New Roman" w:cs="Mangal"/>
      <w:kern w:val="2"/>
      <w:sz w:val="24"/>
      <w:szCs w:val="24"/>
      <w:lang w:eastAsia="zh-CN" w:bidi="hi-IN"/>
    </w:rPr>
  </w:style>
  <w:style w:type="character" w:customStyle="1" w:styleId="stile51">
    <w:name w:val="stile51"/>
    <w:qFormat/>
    <w:rsid w:val="00875E3D"/>
    <w:rPr>
      <w:b/>
      <w:bCs/>
      <w:sz w:val="27"/>
      <w:szCs w:val="27"/>
    </w:rPr>
  </w:style>
  <w:style w:type="character" w:customStyle="1" w:styleId="stile161">
    <w:name w:val="stile161"/>
    <w:qFormat/>
    <w:rsid w:val="00875E3D"/>
    <w:rPr>
      <w:sz w:val="27"/>
      <w:szCs w:val="27"/>
    </w:rPr>
  </w:style>
  <w:style w:type="character" w:customStyle="1" w:styleId="Enfasi">
    <w:name w:val="Enfasi"/>
    <w:qFormat/>
    <w:rsid w:val="00875E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47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2468</Words>
  <Characters>14072</Characters>
  <Application>Microsoft Office Word</Application>
  <DocSecurity>0</DocSecurity>
  <Lines>117</Lines>
  <Paragraphs>33</Paragraphs>
  <ScaleCrop>false</ScaleCrop>
  <Company/>
  <LinksUpToDate>false</LinksUpToDate>
  <CharactersWithSpaces>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Conigliello</dc:creator>
  <cp:keywords/>
  <dc:description/>
  <cp:lastModifiedBy>Barbara Conigliello</cp:lastModifiedBy>
  <cp:revision>3</cp:revision>
  <dcterms:created xsi:type="dcterms:W3CDTF">2024-11-06T19:03:00Z</dcterms:created>
  <dcterms:modified xsi:type="dcterms:W3CDTF">2025-11-09T17:25:00Z</dcterms:modified>
</cp:coreProperties>
</file>