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3294" w14:textId="77777777" w:rsidR="00A310B9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D09C8C0" wp14:editId="0B674558">
            <wp:extent cx="6104762" cy="1885714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4762" cy="18857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2123D2" w14:textId="77777777" w:rsidR="00A310B9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Programmazione Didattica Disciplinare</w:t>
      </w:r>
    </w:p>
    <w:p w14:paraId="7967F0C6" w14:textId="77777777" w:rsidR="00A310B9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SECONDO BIENNIO: CLASSI TERZE</w:t>
      </w:r>
    </w:p>
    <w:p w14:paraId="238CD2B1" w14:textId="77777777" w:rsidR="00A310B9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DISCIPLINA: STORIA</w:t>
      </w:r>
    </w:p>
    <w:p w14:paraId="6C7BA664" w14:textId="60779D1E" w:rsidR="00A310B9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ybt8tb5we9e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A.S.  2025 /2026</w:t>
      </w:r>
    </w:p>
    <w:p w14:paraId="5EAB3F37" w14:textId="4DABBF29" w:rsidR="00A310B9" w:rsidRDefault="00000000">
      <w:pPr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INDIRIZZO DI STUDI: LICEO LINGUISTICO</w:t>
      </w:r>
      <w:r w:rsidR="00E354D1">
        <w:rPr>
          <w:rFonts w:ascii="Times New Roman" w:eastAsia="Times New Roman" w:hAnsi="Times New Roman" w:cs="Times New Roman"/>
          <w:b/>
          <w:sz w:val="24"/>
          <w:szCs w:val="24"/>
        </w:rPr>
        <w:t>, LICEO DELLE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SCIENZE UMANE</w:t>
      </w:r>
      <w:r w:rsidR="00E354D1">
        <w:rPr>
          <w:rFonts w:ascii="Times New Roman" w:eastAsia="Times New Roman" w:hAnsi="Times New Roman" w:cs="Times New Roman"/>
          <w:b/>
          <w:sz w:val="24"/>
          <w:szCs w:val="24"/>
        </w:rPr>
        <w:t xml:space="preserve">, LICEO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EC</w:t>
      </w:r>
      <w:r w:rsidR="00E354D1">
        <w:rPr>
          <w:rFonts w:ascii="Times New Roman" w:eastAsia="Times New Roman" w:hAnsi="Times New Roman" w:cs="Times New Roman"/>
          <w:b/>
          <w:sz w:val="24"/>
          <w:szCs w:val="24"/>
        </w:rPr>
        <w:t>ONOMICO SOCIALE</w:t>
      </w:r>
    </w:p>
    <w:p w14:paraId="6AA5089B" w14:textId="2508DF9F" w:rsidR="00A310B9" w:rsidRDefault="00000000">
      <w:pPr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DOCENTE:</w:t>
      </w:r>
      <w:r w:rsidR="00E354D1">
        <w:rPr>
          <w:rFonts w:ascii="Times New Roman" w:eastAsia="Times New Roman" w:hAnsi="Times New Roman" w:cs="Times New Roman"/>
          <w:b/>
          <w:sz w:val="24"/>
          <w:szCs w:val="24"/>
        </w:rPr>
        <w:t xml:space="preserve"> COPPOLA CONCETTINA</w:t>
      </w:r>
    </w:p>
    <w:p w14:paraId="5848042A" w14:textId="1EFEB67D" w:rsidR="00A310B9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CLASSE:</w:t>
      </w:r>
      <w:r w:rsidR="00E354D1">
        <w:rPr>
          <w:rFonts w:ascii="Times New Roman" w:eastAsia="Times New Roman" w:hAnsi="Times New Roman" w:cs="Times New Roman"/>
          <w:b/>
          <w:sz w:val="24"/>
          <w:szCs w:val="24"/>
        </w:rPr>
        <w:t xml:space="preserve"> 3CL</w:t>
      </w:r>
    </w:p>
    <w:p w14:paraId="5DD4A1A3" w14:textId="51E78FA5" w:rsidR="00A310B9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LIBRO DI TESTO: </w:t>
      </w:r>
      <w:r w:rsidR="003E30A7">
        <w:rPr>
          <w:rFonts w:ascii="Times New Roman" w:eastAsia="Times New Roman" w:hAnsi="Times New Roman" w:cs="Times New Roman"/>
          <w:b/>
          <w:sz w:val="24"/>
          <w:szCs w:val="24"/>
        </w:rPr>
        <w:t>Brancati-Pagliarani</w:t>
      </w:r>
      <w:r w:rsidR="003E30A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Comunicare   </w:t>
      </w:r>
      <w:r w:rsidR="003E30A7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toria</w:t>
      </w:r>
      <w:r w:rsidR="003E30A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Vol.</w:t>
      </w:r>
      <w:r w:rsidR="003E30A7">
        <w:rPr>
          <w:rFonts w:ascii="Times New Roman" w:eastAsia="Times New Roman" w:hAnsi="Times New Roman" w:cs="Times New Roman"/>
          <w:b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149D703" w14:textId="77777777" w:rsidR="00A310B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OBIETTIVI DIDATTICI</w:t>
      </w:r>
    </w:p>
    <w:p w14:paraId="48CA5E0A" w14:textId="77777777" w:rsidR="00A310B9" w:rsidRDefault="00000000">
      <w:pPr>
        <w:widowControl w:val="0"/>
        <w:spacing w:before="66"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COMPETENZE</w:t>
      </w:r>
    </w:p>
    <w:p w14:paraId="16867835" w14:textId="77777777" w:rsidR="00A310B9" w:rsidRDefault="00A310B9">
      <w:pPr>
        <w:widowControl w:val="0"/>
        <w:spacing w:before="66"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</w:p>
    <w:p w14:paraId="3FBE432C" w14:textId="77777777" w:rsidR="00A310B9" w:rsidRDefault="00000000">
      <w:pPr>
        <w:widowControl w:val="0"/>
        <w:numPr>
          <w:ilvl w:val="0"/>
          <w:numId w:val="4"/>
        </w:numPr>
        <w:tabs>
          <w:tab w:val="left" w:pos="300"/>
        </w:tabs>
        <w:spacing w:after="0" w:line="240" w:lineRule="auto"/>
        <w:ind w:right="117" w:hanging="194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esporre in forma orale o scritta, in modo chiaro e corretto, fatti e problemi relativi agli eventi storici studiati.</w:t>
      </w:r>
    </w:p>
    <w:p w14:paraId="0123D87D" w14:textId="77777777" w:rsidR="00A310B9" w:rsidRDefault="00000000">
      <w:pPr>
        <w:widowControl w:val="0"/>
        <w:numPr>
          <w:ilvl w:val="0"/>
          <w:numId w:val="4"/>
        </w:numPr>
        <w:tabs>
          <w:tab w:val="left" w:pos="300"/>
        </w:tabs>
        <w:spacing w:before="16" w:after="0" w:line="240" w:lineRule="auto"/>
        <w:ind w:right="117" w:hanging="194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le tipologie di fonti; saper ricavare dalla lettura dei documenti informazioni su fenomeni o eventi storici.</w:t>
      </w:r>
    </w:p>
    <w:p w14:paraId="5734DD4B" w14:textId="77777777" w:rsidR="00A310B9" w:rsidRDefault="00000000">
      <w:pPr>
        <w:widowControl w:val="0"/>
        <w:numPr>
          <w:ilvl w:val="0"/>
          <w:numId w:val="4"/>
        </w:numPr>
        <w:tabs>
          <w:tab w:val="left" w:pos="300"/>
        </w:tabs>
        <w:spacing w:before="12" w:after="0" w:line="240" w:lineRule="auto"/>
        <w:ind w:right="117" w:hanging="194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utilizzare atlanti storici e geografici, schemi, tabelle, grafici, allo scopo di comprendere testi storiografici.</w:t>
      </w:r>
    </w:p>
    <w:p w14:paraId="221A74B2" w14:textId="77777777" w:rsidR="00A310B9" w:rsidRDefault="00000000">
      <w:pPr>
        <w:widowControl w:val="0"/>
        <w:numPr>
          <w:ilvl w:val="0"/>
          <w:numId w:val="4"/>
        </w:numPr>
        <w:tabs>
          <w:tab w:val="left" w:pos="300"/>
        </w:tabs>
        <w:spacing w:after="0" w:line="240" w:lineRule="auto"/>
        <w:ind w:hanging="194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 la successione temporale dei fatti o dei fenomeni storici.</w:t>
      </w:r>
    </w:p>
    <w:p w14:paraId="6BFB8590" w14:textId="77777777" w:rsidR="00A310B9" w:rsidRDefault="00000000">
      <w:pPr>
        <w:widowControl w:val="0"/>
        <w:numPr>
          <w:ilvl w:val="0"/>
          <w:numId w:val="4"/>
        </w:numPr>
        <w:tabs>
          <w:tab w:val="left" w:pos="300"/>
        </w:tabs>
        <w:spacing w:before="1" w:after="0" w:line="240" w:lineRule="auto"/>
        <w:ind w:right="117" w:hanging="194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trattare in modo coerente un fatto storico riconoscendo soggetti, fatti, luoghi e periodi che lo costituiscono.</w:t>
      </w:r>
    </w:p>
    <w:p w14:paraId="2B3FC84B" w14:textId="77777777" w:rsidR="00A310B9" w:rsidRDefault="00000000">
      <w:pPr>
        <w:widowControl w:val="0"/>
        <w:numPr>
          <w:ilvl w:val="0"/>
          <w:numId w:val="4"/>
        </w:numPr>
        <w:tabs>
          <w:tab w:val="left" w:pos="300"/>
        </w:tabs>
        <w:spacing w:after="0" w:line="240" w:lineRule="auto"/>
        <w:ind w:hanging="194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selezionare le informazioni.</w:t>
      </w:r>
    </w:p>
    <w:p w14:paraId="48F3BD23" w14:textId="77777777" w:rsidR="00A310B9" w:rsidRDefault="00000000">
      <w:pPr>
        <w:widowControl w:val="0"/>
        <w:numPr>
          <w:ilvl w:val="0"/>
          <w:numId w:val="3"/>
        </w:numPr>
        <w:tabs>
          <w:tab w:val="left" w:pos="30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ricostruire le connessioni sincroniche e gli sviluppi diacronici, contestualizzando i dati storici.</w:t>
      </w:r>
    </w:p>
    <w:p w14:paraId="49ABC407" w14:textId="77777777" w:rsidR="00A310B9" w:rsidRDefault="00000000">
      <w:pPr>
        <w:widowControl w:val="0"/>
        <w:numPr>
          <w:ilvl w:val="0"/>
          <w:numId w:val="3"/>
        </w:numPr>
        <w:tabs>
          <w:tab w:val="left" w:pos="300"/>
        </w:tabs>
        <w:spacing w:before="1" w:after="0" w:line="240" w:lineRule="auto"/>
        <w:ind w:right="11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i molteplici aspetti di un evento e l’incidenza di vari soggetti storici; saper distinguere e confrontare le differenti interpretazioni di un medesimo fatto storico.</w:t>
      </w:r>
    </w:p>
    <w:p w14:paraId="5D8C11FD" w14:textId="77777777" w:rsidR="00A310B9" w:rsidRDefault="00000000">
      <w:pPr>
        <w:widowControl w:val="0"/>
        <w:numPr>
          <w:ilvl w:val="0"/>
          <w:numId w:val="2"/>
        </w:numPr>
        <w:tabs>
          <w:tab w:val="left" w:pos="30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comprendere, collegare e confrontare aree geografiche e culturali diverse.</w:t>
      </w:r>
    </w:p>
    <w:p w14:paraId="619B01C2" w14:textId="77777777" w:rsidR="00A310B9" w:rsidRDefault="00000000">
      <w:pPr>
        <w:widowControl w:val="0"/>
        <w:numPr>
          <w:ilvl w:val="0"/>
          <w:numId w:val="2"/>
        </w:numPr>
        <w:tabs>
          <w:tab w:val="left" w:pos="300"/>
        </w:tabs>
        <w:spacing w:before="1" w:after="0" w:line="240" w:lineRule="auto"/>
        <w:ind w:right="11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come orientarsi dinanzi alle principali forme di rappresentazione cartografica cogliendo diversi aspetti geografico-fisici.</w:t>
      </w:r>
    </w:p>
    <w:p w14:paraId="129F4A11" w14:textId="77777777" w:rsidR="00A310B9" w:rsidRDefault="00000000">
      <w:pPr>
        <w:widowControl w:val="0"/>
        <w:numPr>
          <w:ilvl w:val="0"/>
          <w:numId w:val="2"/>
        </w:numPr>
        <w:tabs>
          <w:tab w:val="left" w:pos="300"/>
        </w:tabs>
        <w:spacing w:before="12" w:after="0" w:line="240" w:lineRule="auto"/>
        <w:ind w:right="117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Saper  cogliere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  relazioni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che  intercorrono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tra  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condizioni  ambientali,  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caratteristiche socioeconomiche e culturali e gli assetti demografici di un territorio.</w:t>
      </w:r>
    </w:p>
    <w:p w14:paraId="03E938CF" w14:textId="77777777" w:rsidR="00A310B9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usare il linguaggio specifico della disciplina.</w:t>
      </w:r>
    </w:p>
    <w:p w14:paraId="25350D61" w14:textId="77777777" w:rsidR="00A310B9" w:rsidRDefault="00A310B9">
      <w:pPr>
        <w:widowControl w:val="0"/>
        <w:tabs>
          <w:tab w:val="left" w:pos="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F1435" w14:textId="77777777" w:rsidR="00A310B9" w:rsidRDefault="00A310B9">
      <w:pPr>
        <w:widowControl w:val="0"/>
        <w:tabs>
          <w:tab w:val="left" w:pos="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C72A85" w14:textId="77777777" w:rsidR="00A310B9" w:rsidRDefault="00A310B9">
      <w:pPr>
        <w:widowControl w:val="0"/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B6EE22" w14:textId="77777777" w:rsidR="00A310B9" w:rsidRDefault="00000000">
      <w:pPr>
        <w:widowControl w:val="0"/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CAPACITÀ</w:t>
      </w:r>
    </w:p>
    <w:p w14:paraId="5ADA6292" w14:textId="77777777" w:rsidR="00A310B9" w:rsidRDefault="00A310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045B2D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Utilizzare gli strumenti della disciplina.</w:t>
      </w:r>
    </w:p>
    <w:p w14:paraId="4D2A828C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Leggere, analizzare, costruire grafici, tabelle e schemi.</w:t>
      </w:r>
    </w:p>
    <w:p w14:paraId="72DF0D59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Usare la terminologia propria della disciplina.</w:t>
      </w:r>
    </w:p>
    <w:p w14:paraId="720FFD06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Identificare gli elementi caratterizzanti dell’ambiente fisico e antropico.</w:t>
      </w:r>
    </w:p>
    <w:p w14:paraId="6A6ACC62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Acquisire la consapevolezza della stretta connessione tra uomo ambiente uomo.</w:t>
      </w:r>
    </w:p>
    <w:p w14:paraId="1E2FB986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before="1" w:after="0" w:line="240" w:lineRule="auto"/>
        <w:ind w:right="12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Distinguere i diversi aspetti di un fenomeno: politico, sociale, economico, demografico, culturale e collegarli tra loro.</w:t>
      </w:r>
    </w:p>
    <w:p w14:paraId="27ED0F11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Utilizzare le conoscenze geografiche in relazione alla storia e viceversa.</w:t>
      </w:r>
    </w:p>
    <w:p w14:paraId="4C67BA4B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Esporre in modo organico contenuti appresi con terminologia adeguata.</w:t>
      </w:r>
    </w:p>
    <w:p w14:paraId="4262B526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Operare autonomi collegamenti sulla base delle conoscenze e delle competenze acquisite.</w:t>
      </w:r>
    </w:p>
    <w:p w14:paraId="5FCC4DD7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passato con le proprie esperienze e la propria sensibilità.</w:t>
      </w:r>
    </w:p>
    <w:p w14:paraId="3BD3258B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before="1" w:after="0" w:line="240" w:lineRule="auto"/>
        <w:ind w:right="12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Collocare l’esperienza personale in un sistema di regole fondato sul reciproco riconoscimento dei diritti garantiti dalla costituzione, a tutela della persona, della collettività e dell’ambiente.</w:t>
      </w:r>
    </w:p>
    <w:p w14:paraId="2E5429AD" w14:textId="77777777" w:rsidR="00A310B9" w:rsidRDefault="00A310B9">
      <w:pPr>
        <w:widowControl w:val="0"/>
        <w:spacing w:before="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CFA611" w14:textId="77777777" w:rsidR="00A310B9" w:rsidRDefault="00A310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22BA4F" w14:textId="77777777" w:rsidR="00A310B9" w:rsidRDefault="00000000">
      <w:pPr>
        <w:widowControl w:val="0"/>
        <w:spacing w:after="0" w:line="240" w:lineRule="auto"/>
        <w:ind w:left="1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CONOSCENZE</w:t>
      </w:r>
    </w:p>
    <w:p w14:paraId="19524457" w14:textId="77777777" w:rsidR="00A310B9" w:rsidRDefault="00A310B9">
      <w:pPr>
        <w:widowControl w:val="0"/>
        <w:spacing w:after="0" w:line="240" w:lineRule="auto"/>
        <w:ind w:left="1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1476B4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passato con le proprie esperienze e la propria sensibilità</w:t>
      </w:r>
    </w:p>
    <w:p w14:paraId="201A9A9B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 lo sviluppo storico dall’anno Mille al Seicento</w:t>
      </w:r>
    </w:p>
    <w:p w14:paraId="37A9DD2A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 l’evoluzione dei sistemi politico-istituzionali ed economico-produttivi, con riferimenti agli aspetti demografici, sociali e culturali</w:t>
      </w:r>
    </w:p>
    <w:p w14:paraId="0A965839" w14:textId="77777777" w:rsidR="00A310B9" w:rsidRDefault="00000000">
      <w:pPr>
        <w:widowControl w:val="0"/>
        <w:numPr>
          <w:ilvl w:val="0"/>
          <w:numId w:val="5"/>
        </w:numPr>
        <w:tabs>
          <w:tab w:val="left" w:pos="32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 il linguaggio storiografico e gli strumenti della ricerca storica</w:t>
      </w:r>
    </w:p>
    <w:p w14:paraId="44C32C84" w14:textId="77777777" w:rsidR="00A310B9" w:rsidRDefault="00A310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8FAB6F" w14:textId="77777777" w:rsidR="00A310B9" w:rsidRDefault="00A310B9">
      <w:pPr>
        <w:widowControl w:val="0"/>
        <w:spacing w:before="9" w:after="0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B06EE2" w14:textId="77777777" w:rsidR="00A310B9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CONTENUTI</w:t>
      </w:r>
    </w:p>
    <w:p w14:paraId="639A985C" w14:textId="77777777" w:rsidR="00A310B9" w:rsidRDefault="00A310B9">
      <w:pPr>
        <w:widowControl w:val="0"/>
        <w:spacing w:before="6" w:after="0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D3ED78" w14:textId="77777777" w:rsidR="00A310B9" w:rsidRDefault="00000000">
      <w:pPr>
        <w:widowControl w:val="0"/>
        <w:tabs>
          <w:tab w:val="left" w:pos="3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1: La rinascita dell’Europa nel Basso Medioevo:</w:t>
      </w:r>
    </w:p>
    <w:p w14:paraId="2949EB96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93"/>
        </w:tabs>
        <w:spacing w:before="58" w:after="0" w:line="240" w:lineRule="auto"/>
        <w:ind w:left="89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rinascita dopo il Mille</w:t>
      </w:r>
    </w:p>
    <w:p w14:paraId="13DFAEEA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93"/>
        </w:tabs>
        <w:spacing w:before="29" w:after="0" w:line="240" w:lineRule="auto"/>
        <w:ind w:left="89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lotta fra papato e impero e le crociate</w:t>
      </w:r>
    </w:p>
    <w:p w14:paraId="0745FD2F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93"/>
        </w:tabs>
        <w:spacing w:before="29" w:after="0" w:line="240" w:lineRule="auto"/>
        <w:ind w:left="89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declino dei poteri universali</w:t>
      </w:r>
    </w:p>
    <w:p w14:paraId="230EB411" w14:textId="77777777" w:rsidR="00A310B9" w:rsidRDefault="00A310B9">
      <w:pPr>
        <w:spacing w:before="9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1EA84D" w14:textId="77777777" w:rsidR="00A310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after="0" w:line="240" w:lineRule="auto"/>
        <w:ind w:left="11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U.D.2: L’Europa delle Monarchie nazionali e l’Italia delle Signorie:</w:t>
      </w:r>
    </w:p>
    <w:p w14:paraId="612B4752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crisi del Trecento</w:t>
      </w:r>
    </w:p>
    <w:p w14:paraId="545BFB37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monarchie nazionali</w:t>
      </w:r>
    </w:p>
    <w:p w14:paraId="67C1526E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L’Italia e il papato tra il XIV e il XV secolo</w:t>
      </w:r>
    </w:p>
    <w:p w14:paraId="7E8443E9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L’età umanistico rinascimentale</w:t>
      </w:r>
    </w:p>
    <w:p w14:paraId="332E4ECF" w14:textId="77777777" w:rsidR="00A310B9" w:rsidRDefault="00A310B9">
      <w:pPr>
        <w:spacing w:before="6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3D22" w14:textId="77777777" w:rsidR="00A310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after="0" w:line="240" w:lineRule="auto"/>
        <w:ind w:left="11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U.D. 3: La svolta dell’età moderna:</w:t>
      </w:r>
    </w:p>
    <w:p w14:paraId="0F400457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grandi scoperte e gli imperi coloniali</w:t>
      </w:r>
    </w:p>
    <w:p w14:paraId="25F33FEB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Riforma protestante e la Controriforma</w:t>
      </w:r>
    </w:p>
    <w:p w14:paraId="7FE7EAB1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origini del capitalismo</w:t>
      </w:r>
    </w:p>
    <w:p w14:paraId="7F237DB6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6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L’Europa nel Cinquecento e le guerre di religione</w:t>
      </w:r>
    </w:p>
    <w:p w14:paraId="0F9AA13C" w14:textId="77777777" w:rsidR="00A310B9" w:rsidRDefault="00A310B9">
      <w:pPr>
        <w:spacing w:before="9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2846DA" w14:textId="77777777" w:rsidR="00A310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after="0" w:line="240" w:lineRule="auto"/>
        <w:ind w:left="11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U.D. 4: Il Seicento europeo fra crisi e rivoluzioni:</w:t>
      </w:r>
    </w:p>
    <w:p w14:paraId="3632DAAF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Francia di Richelieu e la guerra dei Trent’anni</w:t>
      </w:r>
    </w:p>
    <w:p w14:paraId="57FC3BF9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Crisi e sviluppo nel Seicento</w:t>
      </w:r>
    </w:p>
    <w:p w14:paraId="0295957B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L’Inghilterra e la nascita dello Stato parlamentare</w:t>
      </w:r>
    </w:p>
    <w:p w14:paraId="3F9430E1" w14:textId="77777777" w:rsidR="00A310B9" w:rsidRDefault="00000000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9" w:after="0" w:line="240" w:lineRule="auto"/>
        <w:ind w:left="8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La cultura del Seicento e la rivoluzione scientifica</w:t>
      </w:r>
    </w:p>
    <w:p w14:paraId="3323ED20" w14:textId="77777777" w:rsidR="00A310B9" w:rsidRDefault="00A310B9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A310B9" w14:paraId="6E285891" w14:textId="77777777">
        <w:trPr>
          <w:trHeight w:val="448"/>
        </w:trPr>
        <w:tc>
          <w:tcPr>
            <w:tcW w:w="10456" w:type="dxa"/>
          </w:tcPr>
          <w:p w14:paraId="044CB6C0" w14:textId="77777777" w:rsidR="00A310B9" w:rsidRDefault="00A310B9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0B9A3A" w14:textId="77777777" w:rsidR="00A310B9" w:rsidRDefault="00000000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STANDARD MINIMI PER L’ATTRIBUZIONE DELLA SUFFICIENZA</w:t>
            </w:r>
          </w:p>
        </w:tc>
      </w:tr>
      <w:tr w:rsidR="00A310B9" w14:paraId="661FE038" w14:textId="77777777">
        <w:tc>
          <w:tcPr>
            <w:tcW w:w="10456" w:type="dxa"/>
          </w:tcPr>
          <w:p w14:paraId="1CDAA70B" w14:textId="77777777" w:rsidR="00A310B9" w:rsidRDefault="00A310B9">
            <w:pPr>
              <w:widowControl w:val="0"/>
              <w:spacing w:before="66" w:line="276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B4707EC" w14:textId="77777777" w:rsidR="00A310B9" w:rsidRDefault="00000000">
            <w:pPr>
              <w:widowControl w:val="0"/>
              <w:spacing w:before="66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CONOSCENZE</w:t>
            </w:r>
          </w:p>
          <w:p w14:paraId="3F07A1AE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2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gli eventi storici nelle linee essenziali.</w:t>
            </w:r>
          </w:p>
          <w:p w14:paraId="22D26BDA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il linguaggio specifico della disciplina</w:t>
            </w:r>
          </w:p>
          <w:p w14:paraId="7D80434A" w14:textId="77777777" w:rsidR="00A310B9" w:rsidRDefault="00A310B9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A25775" w14:textId="77777777" w:rsidR="00A310B9" w:rsidRDefault="0000000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CAPACITÀ</w:t>
            </w:r>
          </w:p>
          <w:p w14:paraId="3B01FACC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2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Collocare gli eventi nella giusta dimensione temporale e spaziale.</w:t>
            </w:r>
          </w:p>
          <w:p w14:paraId="55FF2F09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Esporre le conoscenze acquisite in forma chiara ed appropriata</w:t>
            </w:r>
          </w:p>
          <w:p w14:paraId="39BC5EB0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Stabilire essenziali relazioni tra i fatti storici</w:t>
            </w:r>
          </w:p>
          <w:p w14:paraId="0A89476E" w14:textId="77777777" w:rsidR="00A310B9" w:rsidRDefault="00A310B9">
            <w:pPr>
              <w:widowControl w:val="0"/>
              <w:tabs>
                <w:tab w:val="left" w:pos="240"/>
              </w:tabs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85F0FF" w14:textId="77777777" w:rsidR="00A310B9" w:rsidRDefault="0000000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  <w:p w14:paraId="607B3CA7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2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individuare le principali relazioni tra i fatti storici.</w:t>
            </w:r>
          </w:p>
          <w:p w14:paraId="72D2C096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usare il linguaggio specifico della disciplina</w:t>
            </w:r>
          </w:p>
          <w:p w14:paraId="1A33263E" w14:textId="77777777" w:rsidR="00A310B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individuare le principali tematiche storiche comprendendone cause e conseguenze</w:t>
            </w:r>
          </w:p>
          <w:p w14:paraId="374ED3CB" w14:textId="77777777" w:rsidR="00A310B9" w:rsidRDefault="00A310B9">
            <w:pPr>
              <w:widowControl w:val="0"/>
              <w:tabs>
                <w:tab w:val="left" w:pos="240"/>
              </w:tabs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F3069C" w14:textId="77777777" w:rsidR="00E354D1" w:rsidRDefault="00E354D1" w:rsidP="00E354D1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01C1DF" w14:textId="77777777" w:rsidR="00E354D1" w:rsidRDefault="00E354D1" w:rsidP="00E354D1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EB2A3D" w14:textId="2BA96247" w:rsidR="00E354D1" w:rsidRDefault="00E354D1" w:rsidP="00E354D1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 quanto riguarda l’Educazione Civica, come da delibera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C.d.C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all’interno del percorso didattico verrà affrontata l’area tematica: Elementi fondamentali del Diritto e norma giuridica (2h)</w:t>
      </w:r>
    </w:p>
    <w:p w14:paraId="6FE9BD80" w14:textId="77777777" w:rsidR="00A310B9" w:rsidRDefault="00A310B9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17CCAF" w14:textId="77777777" w:rsidR="00A310B9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METODOLOGIE E STRATEGIE PER FAVORIRE L’APPRENDIMENTO</w:t>
      </w:r>
    </w:p>
    <w:p w14:paraId="2D145913" w14:textId="77777777" w:rsidR="00A310B9" w:rsidRDefault="00000000">
      <w:pPr>
        <w:widowControl w:val="0"/>
        <w:tabs>
          <w:tab w:val="left" w:pos="300"/>
        </w:tabs>
        <w:spacing w:after="0" w:line="331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Affinché l’apprendimento possa essere significativo per tutti gli alunni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verrano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messe in atto le metodologie didattiche utili al raggiungimento del successo scolastico, da quelle tradizionali a quelle più innovative. Alla lezione frontale si affiancherà il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learning by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doing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cooperative learning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brain storming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problem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solving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peer tutoring.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 promuoverà l’approccio interdisciplinare, il metodo della ricerca, l’uso didattico delle T.I.C.</w:t>
      </w:r>
    </w:p>
    <w:p w14:paraId="00A9FF5B" w14:textId="77777777" w:rsidR="00A310B9" w:rsidRDefault="00A310B9">
      <w:pPr>
        <w:widowControl w:val="0"/>
        <w:spacing w:before="1" w:after="0"/>
        <w:ind w:left="100" w:right="8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B5E42F" w14:textId="77777777" w:rsidR="00A310B9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STRUMENTI</w:t>
      </w:r>
    </w:p>
    <w:p w14:paraId="20FF934D" w14:textId="77777777" w:rsidR="00A310B9" w:rsidRDefault="00000000">
      <w:pPr>
        <w:widowControl w:val="0"/>
        <w:spacing w:before="11" w:after="0"/>
        <w:ind w:right="6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Nella logica di una didattica incisiva ed efficace si farà uso di ogni strumento utile ad un apprendimento significativo, dai libri di testo ai prodotti multimediali</w:t>
      </w:r>
    </w:p>
    <w:p w14:paraId="07C2C71B" w14:textId="77777777" w:rsidR="00A310B9" w:rsidRDefault="00A310B9">
      <w:pPr>
        <w:widowControl w:val="0"/>
        <w:spacing w:before="11" w:after="0" w:line="259" w:lineRule="auto"/>
        <w:ind w:left="112" w:right="6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5D15A3" w14:textId="77777777" w:rsidR="00A310B9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VERIFICHE E VALUTAZIONI</w:t>
      </w:r>
    </w:p>
    <w:p w14:paraId="4C13E099" w14:textId="77777777" w:rsidR="00A310B9" w:rsidRDefault="00000000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le verifiche e la valutazione si rimanda a quanto stabilito nella programmazione del dipartimento di Lettere.</w:t>
      </w:r>
    </w:p>
    <w:p w14:paraId="319C2F97" w14:textId="77777777" w:rsidR="00A310B9" w:rsidRDefault="00A310B9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</w:p>
    <w:p w14:paraId="4FDA7DCF" w14:textId="77777777" w:rsidR="00A310B9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SCANSIONE TEMPORALE DELLE U.D.</w:t>
      </w:r>
    </w:p>
    <w:p w14:paraId="0C1952C2" w14:textId="77777777" w:rsidR="00A310B9" w:rsidRDefault="00A310B9">
      <w:pPr>
        <w:widowControl w:val="0"/>
        <w:spacing w:before="3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631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1471"/>
        <w:gridCol w:w="908"/>
        <w:gridCol w:w="905"/>
        <w:gridCol w:w="907"/>
        <w:gridCol w:w="905"/>
        <w:gridCol w:w="908"/>
        <w:gridCol w:w="904"/>
        <w:gridCol w:w="908"/>
        <w:gridCol w:w="907"/>
        <w:gridCol w:w="908"/>
      </w:tblGrid>
      <w:tr w:rsidR="00A310B9" w14:paraId="5EDD8C32" w14:textId="77777777">
        <w:trPr>
          <w:trHeight w:val="694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86D0" w14:textId="77777777" w:rsidR="00A310B9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</w:t>
            </w:r>
          </w:p>
          <w:p w14:paraId="0AA8A518" w14:textId="77777777" w:rsidR="00A310B9" w:rsidRDefault="0000000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DIDATTICO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40CC" w14:textId="77777777" w:rsidR="00A310B9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SETT.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72A1" w14:textId="77777777" w:rsidR="00A310B9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OTT.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5DE4" w14:textId="77777777" w:rsidR="00A310B9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9E51" w14:textId="77777777" w:rsidR="00A310B9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3C87" w14:textId="77777777" w:rsidR="00A310B9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DC3C" w14:textId="77777777" w:rsidR="00A310B9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D7CA" w14:textId="77777777" w:rsidR="00A310B9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531A" w14:textId="77777777" w:rsidR="00A310B9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C384" w14:textId="77777777" w:rsidR="00A310B9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</w:t>
            </w:r>
          </w:p>
        </w:tc>
      </w:tr>
      <w:tr w:rsidR="00A310B9" w14:paraId="6C475BC9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53EB" w14:textId="77777777" w:rsidR="00A310B9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64F0" w14:textId="77777777" w:rsidR="00A310B9" w:rsidRDefault="00000000">
            <w:pPr>
              <w:widowControl w:val="0"/>
              <w:spacing w:after="0" w:line="341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5415" w14:textId="77777777" w:rsidR="00A310B9" w:rsidRDefault="0000000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7E12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6D94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95F7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FE58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591A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F9D7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53D7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10B9" w14:paraId="7F8A2565" w14:textId="77777777">
        <w:trPr>
          <w:trHeight w:val="35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1174" w14:textId="77777777" w:rsidR="00A310B9" w:rsidRDefault="00000000">
            <w:pPr>
              <w:widowControl w:val="0"/>
              <w:spacing w:after="0" w:line="339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U.D. 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441D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F67B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C6E4" w14:textId="77777777" w:rsidR="00A310B9" w:rsidRDefault="00000000">
            <w:pPr>
              <w:widowControl w:val="0"/>
              <w:spacing w:after="0" w:line="339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FC7C" w14:textId="77777777" w:rsidR="00A310B9" w:rsidRDefault="00000000">
            <w:pPr>
              <w:widowControl w:val="0"/>
              <w:spacing w:after="0" w:line="339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EAFF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438E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6F6F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CEC9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F093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10B9" w14:paraId="0EC97D92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8667" w14:textId="77777777" w:rsidR="00A310B9" w:rsidRDefault="0000000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2137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284D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EC56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7B54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286D" w14:textId="77777777" w:rsidR="00A310B9" w:rsidRDefault="00000000">
            <w:pPr>
              <w:widowControl w:val="0"/>
              <w:spacing w:before="1" w:after="0" w:line="3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8815" w14:textId="77777777" w:rsidR="00A310B9" w:rsidRDefault="00000000">
            <w:pPr>
              <w:widowControl w:val="0"/>
              <w:spacing w:before="1" w:after="0" w:line="3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6719" w14:textId="77777777" w:rsidR="00A310B9" w:rsidRDefault="00000000">
            <w:pPr>
              <w:widowControl w:val="0"/>
              <w:spacing w:before="1" w:after="0" w:line="340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D8E9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50A4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10B9" w14:paraId="02E9C660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0348" w14:textId="77777777" w:rsidR="00A310B9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D8AB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E718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ECB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2AF5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97E0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3FEC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13FA" w14:textId="77777777" w:rsidR="00A310B9" w:rsidRDefault="00A31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5675" w14:textId="77777777" w:rsidR="00A310B9" w:rsidRDefault="0000000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8B11" w14:textId="77777777" w:rsidR="00A310B9" w:rsidRDefault="00000000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5D6BF105" w14:textId="77777777" w:rsidR="00A310B9" w:rsidRDefault="00A310B9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DAA289" w14:textId="77777777" w:rsidR="00E354D1" w:rsidRDefault="00000000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41dc4i8p0ieu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F1F58B2" w14:textId="77777777" w:rsidR="00E354D1" w:rsidRDefault="00E354D1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0A23BD" w14:textId="2C9A1B8A" w:rsidR="00A310B9" w:rsidRDefault="00000000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PATERNÒ,</w:t>
      </w:r>
      <w:r w:rsidR="00E354D1">
        <w:rPr>
          <w:rFonts w:ascii="Times New Roman" w:eastAsia="Times New Roman" w:hAnsi="Times New Roman" w:cs="Times New Roman"/>
          <w:sz w:val="24"/>
          <w:szCs w:val="24"/>
        </w:rPr>
        <w:t xml:space="preserve"> 5/11/2025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DOCENTE</w:t>
      </w:r>
    </w:p>
    <w:p w14:paraId="39D4E118" w14:textId="49774EBC" w:rsidR="00E354D1" w:rsidRDefault="00E354D1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Prof.ssa Concettina Coppola</w:t>
      </w:r>
    </w:p>
    <w:sectPr w:rsidR="00E354D1">
      <w:pgSz w:w="11906" w:h="16838"/>
      <w:pgMar w:top="567" w:right="567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F7153FD-2069-42DE-8005-A17106484CE4}"/>
    <w:embedBold r:id="rId2" w:fontKey="{A72D11B5-E64D-4D3E-9E8C-2046E7E78BA8}"/>
  </w:font>
  <w:font w:name="Noto Sans Symbols">
    <w:charset w:val="00"/>
    <w:family w:val="auto"/>
    <w:pitch w:val="default"/>
    <w:embedRegular r:id="rId3" w:fontKey="{8E1D6053-1155-4B8E-BA4A-B65330DE77A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6140714-03AB-4E44-9C0D-B7C02D123B2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AAFD3EE-619D-4A78-8D38-041C731DCD50}"/>
    <w:embedItalic r:id="rId6" w:fontKey="{288CD8CD-6B4E-42C5-B7CF-426E588F20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28477C8-31F5-4A82-98B8-BB146D0530C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50C08"/>
    <w:multiLevelType w:val="multilevel"/>
    <w:tmpl w:val="7346DF32"/>
    <w:lvl w:ilvl="0">
      <w:numFmt w:val="bullet"/>
      <w:lvlText w:val="•"/>
      <w:lvlJc w:val="left"/>
      <w:pPr>
        <w:ind w:left="0" w:hanging="21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25A15918"/>
    <w:multiLevelType w:val="multilevel"/>
    <w:tmpl w:val="82B83BA8"/>
    <w:lvl w:ilvl="0">
      <w:numFmt w:val="bullet"/>
      <w:lvlText w:val="•"/>
      <w:lvlJc w:val="left"/>
      <w:pPr>
        <w:ind w:left="0" w:hanging="15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4C9358A5"/>
    <w:multiLevelType w:val="multilevel"/>
    <w:tmpl w:val="FDC296D2"/>
    <w:lvl w:ilvl="0">
      <w:numFmt w:val="bullet"/>
      <w:lvlText w:val="•"/>
      <w:lvlJc w:val="left"/>
      <w:pPr>
        <w:ind w:left="0" w:hanging="194"/>
      </w:pPr>
      <w:rPr>
        <w:rFonts w:ascii="Times New Roman" w:eastAsia="Times New Roman" w:hAnsi="Times New Roman" w:cs="Times New Roman"/>
        <w:b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58284622"/>
    <w:multiLevelType w:val="multilevel"/>
    <w:tmpl w:val="B26AFEFC"/>
    <w:lvl w:ilvl="0">
      <w:numFmt w:val="bullet"/>
      <w:lvlText w:val="•"/>
      <w:lvlJc w:val="left"/>
      <w:pPr>
        <w:ind w:left="0" w:hanging="19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4" w15:restartNumberingAfterBreak="0">
    <w:nsid w:val="60962EA4"/>
    <w:multiLevelType w:val="multilevel"/>
    <w:tmpl w:val="03949E0C"/>
    <w:lvl w:ilvl="0">
      <w:start w:val="1"/>
      <w:numFmt w:val="decimal"/>
      <w:lvlText w:val="%1)"/>
      <w:lvlJc w:val="left"/>
      <w:pPr>
        <w:ind w:left="0" w:hanging="360"/>
      </w:pPr>
      <w:rPr>
        <w:rFonts w:ascii="Calibri" w:eastAsia="Calibri" w:hAnsi="Calibri" w:cs="Calibri"/>
        <w:b w:val="0"/>
        <w:sz w:val="28"/>
        <w:szCs w:val="28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5" w15:restartNumberingAfterBreak="0">
    <w:nsid w:val="68316F54"/>
    <w:multiLevelType w:val="multilevel"/>
    <w:tmpl w:val="794A8A6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5BF74BA"/>
    <w:multiLevelType w:val="multilevel"/>
    <w:tmpl w:val="8FC4BCC8"/>
    <w:lvl w:ilvl="0">
      <w:numFmt w:val="bullet"/>
      <w:lvlText w:val="•"/>
      <w:lvlJc w:val="left"/>
      <w:pPr>
        <w:ind w:left="0" w:hanging="134"/>
      </w:pPr>
      <w:rPr>
        <w:rFonts w:ascii="Times New Roman" w:eastAsia="Times New Roman" w:hAnsi="Times New Roman" w:cs="Times New Roman"/>
        <w:b w:val="0"/>
        <w:sz w:val="26"/>
        <w:szCs w:val="26"/>
        <w:vertAlign w:val="baseline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7" w15:restartNumberingAfterBreak="0">
    <w:nsid w:val="77C104CD"/>
    <w:multiLevelType w:val="multilevel"/>
    <w:tmpl w:val="C92AE0A4"/>
    <w:lvl w:ilvl="0">
      <w:numFmt w:val="bullet"/>
      <w:lvlText w:val="•"/>
      <w:lvlJc w:val="left"/>
      <w:pPr>
        <w:ind w:left="0" w:hanging="194"/>
      </w:pPr>
      <w:rPr>
        <w:rFonts w:ascii="Times New Roman" w:eastAsia="Times New Roman" w:hAnsi="Times New Roman" w:cs="Times New Roman"/>
        <w:b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num w:numId="1" w16cid:durableId="1467896356">
    <w:abstractNumId w:val="7"/>
  </w:num>
  <w:num w:numId="2" w16cid:durableId="864758109">
    <w:abstractNumId w:val="3"/>
  </w:num>
  <w:num w:numId="3" w16cid:durableId="120195525">
    <w:abstractNumId w:val="2"/>
  </w:num>
  <w:num w:numId="4" w16cid:durableId="930621471">
    <w:abstractNumId w:val="1"/>
  </w:num>
  <w:num w:numId="5" w16cid:durableId="1637300543">
    <w:abstractNumId w:val="0"/>
  </w:num>
  <w:num w:numId="6" w16cid:durableId="2123069521">
    <w:abstractNumId w:val="4"/>
  </w:num>
  <w:num w:numId="7" w16cid:durableId="193808270">
    <w:abstractNumId w:val="6"/>
  </w:num>
  <w:num w:numId="8" w16cid:durableId="1772050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0B9"/>
    <w:rsid w:val="0003665D"/>
    <w:rsid w:val="003E30A7"/>
    <w:rsid w:val="005D2E83"/>
    <w:rsid w:val="00A310B9"/>
    <w:rsid w:val="00E3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A450F"/>
  <w15:docId w15:val="{BCF7F97F-6D4A-4E85-BB1D-6EC78DD8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52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390F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34"/>
    <w:qFormat/>
    <w:rsid w:val="0052390F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GgkHzuVLS9duOkuMMxL8TtQHaQ==">CgMxLjAyDmguZ3lidDh0YjV3ZTllMg5oLjQxZGM0aThwMGlldTgAciExUWpxZEM5VFEtUVdtSFBPb3ZGWnhZRHVsZlV3Q044X1Q=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concettina coppola</cp:lastModifiedBy>
  <cp:revision>4</cp:revision>
  <dcterms:created xsi:type="dcterms:W3CDTF">2025-09-15T12:36:00Z</dcterms:created>
  <dcterms:modified xsi:type="dcterms:W3CDTF">2025-11-19T20:05:00Z</dcterms:modified>
</cp:coreProperties>
</file>